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shd w:val="clear" w:color="auto" w:fill="B3C7FF"/>
        <w:tblLook w:val="04A0" w:firstRow="1" w:lastRow="0" w:firstColumn="1" w:lastColumn="0" w:noHBand="0" w:noVBand="1"/>
      </w:tblPr>
      <w:tblGrid>
        <w:gridCol w:w="5211"/>
      </w:tblGrid>
      <w:tr w:rsidR="00284545" w:rsidRPr="00284545" w:rsidTr="002F1476">
        <w:trPr>
          <w:trHeight w:val="1381"/>
        </w:trPr>
        <w:tc>
          <w:tcPr>
            <w:tcW w:w="5211" w:type="dxa"/>
            <w:shd w:val="clear" w:color="auto" w:fill="B3C7FF"/>
          </w:tcPr>
          <w:p w:rsidR="00044D00" w:rsidRPr="00044D00" w:rsidRDefault="00D26EF4" w:rsidP="00044D00">
            <w:pPr>
              <w:jc w:val="center"/>
              <w:rPr>
                <w:rFonts w:ascii="Times New Roman" w:hAnsi="Times New Roman" w:cs="Times New Roman"/>
                <w:b/>
                <w:sz w:val="40"/>
              </w:rPr>
            </w:pPr>
            <w:r>
              <w:rPr>
                <w:rFonts w:ascii="Times New Roman" w:hAnsi="Times New Roman" w:cs="Times New Roman"/>
                <w:b/>
                <w:noProof/>
                <w:sz w:val="44"/>
                <w:lang w:eastAsia="ru-RU"/>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4.35pt;margin-top:-1.25pt;width:83.1pt;height:66.5pt;z-index:251658240" fillcolor="#e5ebf2 [665]" strokecolor="#344d6c [1609]">
                  <v:textbox>
                    <w:txbxContent>
                      <w:p w:rsidR="00044D00" w:rsidRPr="00044D00" w:rsidRDefault="00044D00" w:rsidP="00044D00">
                        <w:pPr>
                          <w:spacing w:after="0" w:line="240" w:lineRule="auto"/>
                          <w:jc w:val="center"/>
                          <w:rPr>
                            <w:rFonts w:ascii="Times New Roman" w:hAnsi="Times New Roman" w:cs="Times New Roman"/>
                            <w:b/>
                            <w:sz w:val="28"/>
                          </w:rPr>
                        </w:pPr>
                        <w:r w:rsidRPr="00044D00">
                          <w:rPr>
                            <w:rFonts w:ascii="Times New Roman" w:hAnsi="Times New Roman" w:cs="Times New Roman"/>
                            <w:b/>
                            <w:sz w:val="28"/>
                          </w:rPr>
                          <w:t>Миф</w:t>
                        </w:r>
                      </w:p>
                      <w:p w:rsidR="00044D00" w:rsidRPr="00044D00" w:rsidRDefault="00044D00" w:rsidP="00044D00">
                        <w:pPr>
                          <w:spacing w:after="0" w:line="240" w:lineRule="auto"/>
                          <w:jc w:val="center"/>
                          <w:rPr>
                            <w:rFonts w:ascii="Times New Roman" w:hAnsi="Times New Roman" w:cs="Times New Roman"/>
                            <w:b/>
                            <w:sz w:val="28"/>
                          </w:rPr>
                        </w:pPr>
                        <w:r w:rsidRPr="00044D00">
                          <w:rPr>
                            <w:rFonts w:ascii="Times New Roman" w:hAnsi="Times New Roman" w:cs="Times New Roman"/>
                            <w:b/>
                            <w:sz w:val="28"/>
                          </w:rPr>
                          <w:t>№1</w:t>
                        </w:r>
                      </w:p>
                    </w:txbxContent>
                  </v:textbox>
                </v:shape>
              </w:pict>
            </w:r>
            <w:r w:rsidR="00044D00">
              <w:rPr>
                <w:rFonts w:ascii="Times New Roman" w:hAnsi="Times New Roman" w:cs="Times New Roman"/>
                <w:b/>
                <w:sz w:val="44"/>
              </w:rPr>
              <w:t xml:space="preserve">        </w:t>
            </w:r>
            <w:r w:rsidR="00284545" w:rsidRPr="00044D00">
              <w:rPr>
                <w:rFonts w:ascii="Times New Roman" w:hAnsi="Times New Roman" w:cs="Times New Roman"/>
                <w:b/>
                <w:sz w:val="40"/>
              </w:rPr>
              <w:t xml:space="preserve">«Травка» – не </w:t>
            </w:r>
          </w:p>
          <w:p w:rsidR="00284545" w:rsidRPr="00F874F2" w:rsidRDefault="00044D00" w:rsidP="00044D00">
            <w:pPr>
              <w:jc w:val="center"/>
              <w:rPr>
                <w:rFonts w:ascii="Times New Roman" w:hAnsi="Times New Roman" w:cs="Times New Roman"/>
                <w:b/>
                <w:sz w:val="40"/>
              </w:rPr>
            </w:pPr>
            <w:r w:rsidRPr="00044D00">
              <w:rPr>
                <w:rFonts w:ascii="Times New Roman" w:hAnsi="Times New Roman" w:cs="Times New Roman"/>
                <w:b/>
                <w:sz w:val="40"/>
              </w:rPr>
              <w:t xml:space="preserve">           </w:t>
            </w:r>
            <w:r w:rsidR="00284545" w:rsidRPr="00044D00">
              <w:rPr>
                <w:rFonts w:ascii="Times New Roman" w:hAnsi="Times New Roman" w:cs="Times New Roman"/>
                <w:b/>
                <w:sz w:val="40"/>
              </w:rPr>
              <w:t>наркотик</w:t>
            </w:r>
          </w:p>
        </w:tc>
      </w:tr>
    </w:tbl>
    <w:p w:rsidR="00284545" w:rsidRPr="00116552" w:rsidRDefault="00284545" w:rsidP="00284545">
      <w:pPr>
        <w:spacing w:after="0" w:line="240" w:lineRule="auto"/>
        <w:rPr>
          <w:rFonts w:ascii="Times New Roman" w:hAnsi="Times New Roman" w:cs="Times New Roman"/>
          <w:sz w:val="12"/>
        </w:rPr>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tblLook w:val="04A0" w:firstRow="1" w:lastRow="0" w:firstColumn="1" w:lastColumn="0" w:noHBand="0" w:noVBand="1"/>
      </w:tblPr>
      <w:tblGrid>
        <w:gridCol w:w="5211"/>
      </w:tblGrid>
      <w:tr w:rsidR="00284545" w:rsidRPr="00284545" w:rsidTr="002F1476">
        <w:tc>
          <w:tcPr>
            <w:tcW w:w="5211" w:type="dxa"/>
          </w:tcPr>
          <w:p w:rsidR="00284545" w:rsidRPr="00284545" w:rsidRDefault="00284545" w:rsidP="00284545">
            <w:pPr>
              <w:jc w:val="both"/>
              <w:rPr>
                <w:rFonts w:ascii="Times New Roman" w:hAnsi="Times New Roman" w:cs="Times New Roman"/>
                <w:b/>
                <w:sz w:val="44"/>
                <w:szCs w:val="40"/>
              </w:rPr>
            </w:pPr>
            <w:r w:rsidRPr="00044D00">
              <w:rPr>
                <w:rFonts w:ascii="Times New Roman" w:hAnsi="Times New Roman" w:cs="Times New Roman"/>
                <w:sz w:val="24"/>
              </w:rPr>
              <w:t>Куря коноплю (марихуану) человек обычно вдыхает больше дыма и дольше задерживает его по сравнению с обычным сигаретным дымом, серьезно повреждая легкие. Организм получает в пять раз больше химических веществ, чем содержится в сигарете. Боль в груди и воспаленное горло – далеко не все проблемы. Каждое употребление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 99% заядлых курильщиков «травки» переходят на наркотики вроде героина.</w:t>
            </w:r>
          </w:p>
        </w:tc>
      </w:tr>
    </w:tbl>
    <w:p w:rsidR="00284545" w:rsidRDefault="00284545" w:rsidP="00284545">
      <w:pPr>
        <w:spacing w:after="0" w:line="240" w:lineRule="auto"/>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shd w:val="clear" w:color="auto" w:fill="B3C7FF"/>
        <w:tblLook w:val="04A0" w:firstRow="1" w:lastRow="0" w:firstColumn="1" w:lastColumn="0" w:noHBand="0" w:noVBand="1"/>
      </w:tblPr>
      <w:tblGrid>
        <w:gridCol w:w="5211"/>
      </w:tblGrid>
      <w:tr w:rsidR="00044D00" w:rsidRPr="00284545" w:rsidTr="002F1476">
        <w:trPr>
          <w:trHeight w:val="1381"/>
        </w:trPr>
        <w:tc>
          <w:tcPr>
            <w:tcW w:w="5211" w:type="dxa"/>
            <w:shd w:val="clear" w:color="auto" w:fill="B3C7FF"/>
          </w:tcPr>
          <w:p w:rsidR="002F1476" w:rsidRDefault="00D26EF4" w:rsidP="002F1476">
            <w:pPr>
              <w:ind w:left="794"/>
              <w:jc w:val="center"/>
              <w:rPr>
                <w:rFonts w:ascii="Times New Roman" w:hAnsi="Times New Roman" w:cs="Times New Roman"/>
                <w:b/>
                <w:sz w:val="28"/>
              </w:rPr>
            </w:pPr>
            <w:r>
              <w:rPr>
                <w:rFonts w:ascii="Times New Roman" w:hAnsi="Times New Roman" w:cs="Times New Roman"/>
                <w:b/>
                <w:noProof/>
                <w:sz w:val="44"/>
                <w:lang w:eastAsia="ru-RU"/>
              </w:rPr>
              <w:pict>
                <v:shape id="_x0000_s1027" type="#_x0000_t4" style="position:absolute;left:0;text-align:left;margin-left:-4.35pt;margin-top:-1.25pt;width:83.1pt;height:66.5pt;z-index:251660288" fillcolor="#e5ebf2 [665]" strokecolor="#344d6c [1609]">
                  <v:textbox style="mso-next-textbox:#_x0000_s1027">
                    <w:txbxContent>
                      <w:p w:rsidR="00044D00" w:rsidRPr="00044D00" w:rsidRDefault="00044D00" w:rsidP="00044D00">
                        <w:pPr>
                          <w:spacing w:after="0" w:line="240" w:lineRule="auto"/>
                          <w:jc w:val="center"/>
                          <w:rPr>
                            <w:rFonts w:ascii="Times New Roman" w:hAnsi="Times New Roman" w:cs="Times New Roman"/>
                            <w:b/>
                            <w:sz w:val="28"/>
                          </w:rPr>
                        </w:pPr>
                        <w:r w:rsidRPr="00044D00">
                          <w:rPr>
                            <w:rFonts w:ascii="Times New Roman" w:hAnsi="Times New Roman" w:cs="Times New Roman"/>
                            <w:b/>
                            <w:sz w:val="28"/>
                          </w:rPr>
                          <w:t>Миф</w:t>
                        </w:r>
                      </w:p>
                      <w:p w:rsidR="00044D00" w:rsidRPr="00044D00" w:rsidRDefault="00044D00" w:rsidP="00044D00">
                        <w:pPr>
                          <w:spacing w:after="0" w:line="240" w:lineRule="auto"/>
                          <w:jc w:val="center"/>
                          <w:rPr>
                            <w:rFonts w:ascii="Times New Roman" w:hAnsi="Times New Roman" w:cs="Times New Roman"/>
                            <w:b/>
                            <w:sz w:val="28"/>
                          </w:rPr>
                        </w:pPr>
                        <w:r>
                          <w:rPr>
                            <w:rFonts w:ascii="Times New Roman" w:hAnsi="Times New Roman" w:cs="Times New Roman"/>
                            <w:b/>
                            <w:sz w:val="28"/>
                          </w:rPr>
                          <w:t>№2</w:t>
                        </w:r>
                      </w:p>
                    </w:txbxContent>
                  </v:textbox>
                </v:shape>
              </w:pict>
            </w:r>
            <w:r w:rsidR="00044D00" w:rsidRPr="002F1476">
              <w:rPr>
                <w:rFonts w:ascii="Times New Roman" w:hAnsi="Times New Roman" w:cs="Times New Roman"/>
                <w:b/>
                <w:sz w:val="28"/>
              </w:rPr>
              <w:t>В любой момент</w:t>
            </w:r>
          </w:p>
          <w:p w:rsidR="002F1476" w:rsidRDefault="00044D00" w:rsidP="002F1476">
            <w:pPr>
              <w:ind w:left="794"/>
              <w:jc w:val="center"/>
              <w:rPr>
                <w:rFonts w:ascii="Times New Roman" w:hAnsi="Times New Roman" w:cs="Times New Roman"/>
                <w:b/>
                <w:sz w:val="28"/>
              </w:rPr>
            </w:pPr>
            <w:r w:rsidRPr="002F1476">
              <w:rPr>
                <w:rFonts w:ascii="Times New Roman" w:hAnsi="Times New Roman" w:cs="Times New Roman"/>
                <w:b/>
                <w:sz w:val="28"/>
              </w:rPr>
              <w:t>я могу отказаться</w:t>
            </w:r>
          </w:p>
          <w:p w:rsidR="002F1476" w:rsidRDefault="00044D00" w:rsidP="002F1476">
            <w:pPr>
              <w:ind w:left="794"/>
              <w:jc w:val="center"/>
              <w:rPr>
                <w:rFonts w:ascii="Times New Roman" w:hAnsi="Times New Roman" w:cs="Times New Roman"/>
                <w:b/>
                <w:sz w:val="28"/>
              </w:rPr>
            </w:pPr>
            <w:r w:rsidRPr="002F1476">
              <w:rPr>
                <w:rFonts w:ascii="Times New Roman" w:hAnsi="Times New Roman" w:cs="Times New Roman"/>
                <w:b/>
                <w:sz w:val="28"/>
              </w:rPr>
              <w:t>от наркотика,</w:t>
            </w:r>
          </w:p>
          <w:p w:rsidR="00044D00" w:rsidRPr="002F1476" w:rsidRDefault="00044D00" w:rsidP="002F1476">
            <w:pPr>
              <w:ind w:left="794"/>
              <w:jc w:val="center"/>
              <w:rPr>
                <w:rFonts w:ascii="Times New Roman" w:hAnsi="Times New Roman" w:cs="Times New Roman"/>
                <w:b/>
                <w:sz w:val="40"/>
              </w:rPr>
            </w:pPr>
            <w:r w:rsidRPr="002F1476">
              <w:rPr>
                <w:rFonts w:ascii="Times New Roman" w:hAnsi="Times New Roman" w:cs="Times New Roman"/>
                <w:b/>
                <w:sz w:val="28"/>
              </w:rPr>
              <w:t>просто не хочу,</w:t>
            </w:r>
            <w:r w:rsidR="002F1476">
              <w:rPr>
                <w:rFonts w:ascii="Times New Roman" w:hAnsi="Times New Roman" w:cs="Times New Roman"/>
                <w:b/>
                <w:sz w:val="28"/>
              </w:rPr>
              <w:t xml:space="preserve"> </w:t>
            </w:r>
            <w:r w:rsidRPr="002F1476">
              <w:rPr>
                <w:rFonts w:ascii="Times New Roman" w:hAnsi="Times New Roman" w:cs="Times New Roman"/>
                <w:b/>
                <w:sz w:val="28"/>
              </w:rPr>
              <w:t>я в состоянии себя контролировать</w:t>
            </w:r>
          </w:p>
        </w:tc>
      </w:tr>
    </w:tbl>
    <w:p w:rsidR="00044D00" w:rsidRPr="00116552" w:rsidRDefault="00044D00" w:rsidP="00044D00">
      <w:pPr>
        <w:spacing w:after="0" w:line="240" w:lineRule="auto"/>
        <w:rPr>
          <w:rFonts w:ascii="Times New Roman" w:hAnsi="Times New Roman" w:cs="Times New Roman"/>
          <w:sz w:val="12"/>
          <w:szCs w:val="12"/>
        </w:rPr>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tblLook w:val="04A0" w:firstRow="1" w:lastRow="0" w:firstColumn="1" w:lastColumn="0" w:noHBand="0" w:noVBand="1"/>
      </w:tblPr>
      <w:tblGrid>
        <w:gridCol w:w="5211"/>
      </w:tblGrid>
      <w:tr w:rsidR="00044D00" w:rsidRPr="00284545" w:rsidTr="002F1476">
        <w:tc>
          <w:tcPr>
            <w:tcW w:w="5211" w:type="dxa"/>
          </w:tcPr>
          <w:p w:rsidR="00044D00" w:rsidRPr="002F1476" w:rsidRDefault="002F1476" w:rsidP="00CE05DF">
            <w:pPr>
              <w:jc w:val="both"/>
              <w:rPr>
                <w:rFonts w:ascii="Times New Roman" w:hAnsi="Times New Roman" w:cs="Times New Roman"/>
                <w:b/>
                <w:sz w:val="24"/>
                <w:szCs w:val="24"/>
              </w:rPr>
            </w:pPr>
            <w:r w:rsidRPr="002F1476">
              <w:rPr>
                <w:rFonts w:ascii="Times New Roman" w:hAnsi="Times New Roman" w:cs="Times New Roman"/>
                <w:sz w:val="24"/>
                <w:szCs w:val="24"/>
              </w:rPr>
              <w:t xml:space="preserve">Наркомания – это болезнь, хроническая, с периодами обострения и ремиссии. Длительность ремиссии - это результат титанических усилий врачей, психологов, близких людей и самого зависимого. Без помощи окружения, только желаниями, усилиями зависимого от наркотика человека проблему не решить. Наркотик стимулирует участок головного мозга, ответственный за «гормоны счастья» (эндорфины), после чего формируется зависимость. Процесс </w:t>
            </w:r>
            <w:r w:rsidRPr="002F1476">
              <w:rPr>
                <w:rFonts w:ascii="Times New Roman" w:hAnsi="Times New Roman" w:cs="Times New Roman"/>
                <w:sz w:val="24"/>
                <w:szCs w:val="24"/>
              </w:rPr>
              <w:t>формирования зависимости закрыт для сознания человека, уловить его невозможно</w:t>
            </w:r>
            <w:r>
              <w:rPr>
                <w:rFonts w:ascii="Times New Roman" w:hAnsi="Times New Roman" w:cs="Times New Roman"/>
                <w:sz w:val="24"/>
                <w:szCs w:val="24"/>
              </w:rPr>
              <w:t>.</w:t>
            </w:r>
          </w:p>
        </w:tc>
      </w:tr>
    </w:tbl>
    <w:p w:rsidR="002F1476" w:rsidRDefault="002F1476" w:rsidP="002F1476">
      <w:pPr>
        <w:spacing w:after="0" w:line="240" w:lineRule="auto"/>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shd w:val="clear" w:color="auto" w:fill="B3C7FF"/>
        <w:tblLook w:val="04A0" w:firstRow="1" w:lastRow="0" w:firstColumn="1" w:lastColumn="0" w:noHBand="0" w:noVBand="1"/>
      </w:tblPr>
      <w:tblGrid>
        <w:gridCol w:w="5211"/>
      </w:tblGrid>
      <w:tr w:rsidR="002F1476" w:rsidRPr="00284545" w:rsidTr="00CE05DF">
        <w:trPr>
          <w:trHeight w:val="1381"/>
        </w:trPr>
        <w:tc>
          <w:tcPr>
            <w:tcW w:w="5211" w:type="dxa"/>
            <w:shd w:val="clear" w:color="auto" w:fill="B3C7FF"/>
          </w:tcPr>
          <w:p w:rsidR="00116552" w:rsidRDefault="00D26EF4" w:rsidP="002F1476">
            <w:pPr>
              <w:ind w:left="794"/>
              <w:jc w:val="center"/>
              <w:rPr>
                <w:rFonts w:ascii="Times New Roman" w:hAnsi="Times New Roman" w:cs="Times New Roman"/>
                <w:b/>
                <w:sz w:val="36"/>
                <w:szCs w:val="28"/>
              </w:rPr>
            </w:pPr>
            <w:r>
              <w:rPr>
                <w:rFonts w:ascii="Times New Roman" w:hAnsi="Times New Roman" w:cs="Times New Roman"/>
                <w:b/>
                <w:noProof/>
                <w:sz w:val="36"/>
                <w:szCs w:val="28"/>
                <w:lang w:eastAsia="ru-RU"/>
              </w:rPr>
              <w:pict>
                <v:shape id="_x0000_s1028" type="#_x0000_t4" style="position:absolute;left:0;text-align:left;margin-left:-4.35pt;margin-top:-1.25pt;width:77.55pt;height:66.5pt;z-index:251662336" fillcolor="#e5ebf2 [665]" strokecolor="#344d6c [1609]">
                  <v:textbox style="mso-next-textbox:#_x0000_s1028">
                    <w:txbxContent>
                      <w:p w:rsidR="002F1476" w:rsidRPr="00044D00" w:rsidRDefault="002F1476" w:rsidP="002F1476">
                        <w:pPr>
                          <w:spacing w:after="0" w:line="240" w:lineRule="auto"/>
                          <w:jc w:val="center"/>
                          <w:rPr>
                            <w:rFonts w:ascii="Times New Roman" w:hAnsi="Times New Roman" w:cs="Times New Roman"/>
                            <w:b/>
                            <w:sz w:val="28"/>
                          </w:rPr>
                        </w:pPr>
                        <w:r w:rsidRPr="00044D00">
                          <w:rPr>
                            <w:rFonts w:ascii="Times New Roman" w:hAnsi="Times New Roman" w:cs="Times New Roman"/>
                            <w:b/>
                            <w:sz w:val="28"/>
                          </w:rPr>
                          <w:t>Миф</w:t>
                        </w:r>
                      </w:p>
                      <w:p w:rsidR="002F1476" w:rsidRPr="00044D00" w:rsidRDefault="002F1476" w:rsidP="002F1476">
                        <w:pPr>
                          <w:spacing w:after="0" w:line="240" w:lineRule="auto"/>
                          <w:jc w:val="center"/>
                          <w:rPr>
                            <w:rFonts w:ascii="Times New Roman" w:hAnsi="Times New Roman" w:cs="Times New Roman"/>
                            <w:b/>
                            <w:sz w:val="28"/>
                          </w:rPr>
                        </w:pPr>
                        <w:r>
                          <w:rPr>
                            <w:rFonts w:ascii="Times New Roman" w:hAnsi="Times New Roman" w:cs="Times New Roman"/>
                            <w:b/>
                            <w:sz w:val="28"/>
                          </w:rPr>
                          <w:t>№3</w:t>
                        </w:r>
                      </w:p>
                    </w:txbxContent>
                  </v:textbox>
                </v:shape>
              </w:pict>
            </w:r>
            <w:r w:rsidR="002F1476">
              <w:rPr>
                <w:rFonts w:ascii="Times New Roman" w:hAnsi="Times New Roman" w:cs="Times New Roman"/>
                <w:b/>
                <w:sz w:val="36"/>
                <w:szCs w:val="28"/>
              </w:rPr>
              <w:t xml:space="preserve">      </w:t>
            </w:r>
            <w:r w:rsidR="00116552">
              <w:rPr>
                <w:rFonts w:ascii="Times New Roman" w:hAnsi="Times New Roman" w:cs="Times New Roman"/>
                <w:b/>
                <w:sz w:val="36"/>
                <w:szCs w:val="28"/>
              </w:rPr>
              <w:t xml:space="preserve">  </w:t>
            </w:r>
            <w:r w:rsidR="002F1476" w:rsidRPr="002F1476">
              <w:rPr>
                <w:rFonts w:ascii="Times New Roman" w:hAnsi="Times New Roman" w:cs="Times New Roman"/>
                <w:b/>
                <w:sz w:val="36"/>
                <w:szCs w:val="28"/>
              </w:rPr>
              <w:t>Наркотики делятся</w:t>
            </w:r>
          </w:p>
          <w:p w:rsidR="002F1476" w:rsidRPr="002F1476" w:rsidRDefault="00116552" w:rsidP="002F1476">
            <w:pPr>
              <w:ind w:left="794"/>
              <w:jc w:val="center"/>
              <w:rPr>
                <w:rFonts w:ascii="Times New Roman" w:hAnsi="Times New Roman" w:cs="Times New Roman"/>
                <w:b/>
                <w:sz w:val="28"/>
                <w:szCs w:val="28"/>
              </w:rPr>
            </w:pPr>
            <w:r>
              <w:rPr>
                <w:rFonts w:ascii="Times New Roman" w:hAnsi="Times New Roman" w:cs="Times New Roman"/>
                <w:b/>
                <w:sz w:val="36"/>
                <w:szCs w:val="28"/>
              </w:rPr>
              <w:t xml:space="preserve">       </w:t>
            </w:r>
            <w:r w:rsidR="002F1476" w:rsidRPr="002F1476">
              <w:rPr>
                <w:rFonts w:ascii="Times New Roman" w:hAnsi="Times New Roman" w:cs="Times New Roman"/>
                <w:b/>
                <w:sz w:val="36"/>
                <w:szCs w:val="28"/>
              </w:rPr>
              <w:t xml:space="preserve"> на лёгкие и тяжёлые</w:t>
            </w:r>
          </w:p>
        </w:tc>
      </w:tr>
    </w:tbl>
    <w:p w:rsidR="002F1476" w:rsidRPr="00116552" w:rsidRDefault="002F1476" w:rsidP="002F1476">
      <w:pPr>
        <w:spacing w:after="0" w:line="240" w:lineRule="auto"/>
        <w:rPr>
          <w:rFonts w:ascii="Times New Roman" w:hAnsi="Times New Roman" w:cs="Times New Roman"/>
          <w:sz w:val="12"/>
        </w:rPr>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tblLook w:val="04A0" w:firstRow="1" w:lastRow="0" w:firstColumn="1" w:lastColumn="0" w:noHBand="0" w:noVBand="1"/>
      </w:tblPr>
      <w:tblGrid>
        <w:gridCol w:w="5211"/>
      </w:tblGrid>
      <w:tr w:rsidR="002F1476" w:rsidRPr="00284545" w:rsidTr="00CE05DF">
        <w:tc>
          <w:tcPr>
            <w:tcW w:w="5211" w:type="dxa"/>
          </w:tcPr>
          <w:p w:rsidR="002F1476" w:rsidRPr="00116552" w:rsidRDefault="00116552" w:rsidP="00CE05DF">
            <w:pPr>
              <w:jc w:val="both"/>
              <w:rPr>
                <w:rFonts w:ascii="Times New Roman" w:hAnsi="Times New Roman" w:cs="Times New Roman"/>
                <w:b/>
                <w:sz w:val="24"/>
                <w:szCs w:val="24"/>
              </w:rPr>
            </w:pPr>
            <w:r w:rsidRPr="00116552">
              <w:rPr>
                <w:rFonts w:ascii="Times New Roman" w:hAnsi="Times New Roman" w:cs="Times New Roman"/>
                <w:sz w:val="24"/>
              </w:rPr>
              <w:t>Существует условное деление на лёгкие и тяжёлые наркотики. По происхождению они делятся на растительные, полусинтетические и синтетические. Разница лишь в том, что при употреблении так называемых «легких» наркотиков накопление ядов в организме происходит менее заметно. Вот только последствия для организма всё те же: разрушение личности, внутренних органов, жизни.</w:t>
            </w:r>
          </w:p>
        </w:tc>
      </w:tr>
    </w:tbl>
    <w:p w:rsidR="00044D00" w:rsidRPr="001D5CA1" w:rsidRDefault="00044D00" w:rsidP="00044D00">
      <w:pPr>
        <w:spacing w:after="0" w:line="240" w:lineRule="auto"/>
        <w:rPr>
          <w:rFonts w:ascii="Times New Roman" w:hAnsi="Times New Roman" w:cs="Times New Roman"/>
          <w:b/>
          <w:sz w:val="20"/>
          <w:szCs w:val="20"/>
        </w:rPr>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shd w:val="clear" w:color="auto" w:fill="B3C7FF"/>
        <w:tblLook w:val="04A0" w:firstRow="1" w:lastRow="0" w:firstColumn="1" w:lastColumn="0" w:noHBand="0" w:noVBand="1"/>
      </w:tblPr>
      <w:tblGrid>
        <w:gridCol w:w="5211"/>
      </w:tblGrid>
      <w:tr w:rsidR="00116552" w:rsidRPr="00284545" w:rsidTr="00CE05DF">
        <w:trPr>
          <w:trHeight w:val="1381"/>
        </w:trPr>
        <w:tc>
          <w:tcPr>
            <w:tcW w:w="5211" w:type="dxa"/>
            <w:shd w:val="clear" w:color="auto" w:fill="B3C7FF"/>
          </w:tcPr>
          <w:p w:rsidR="00116552" w:rsidRDefault="00D26EF4" w:rsidP="00116552">
            <w:pPr>
              <w:ind w:left="794"/>
              <w:jc w:val="center"/>
              <w:rPr>
                <w:rFonts w:ascii="Times New Roman" w:hAnsi="Times New Roman" w:cs="Times New Roman"/>
                <w:b/>
                <w:sz w:val="36"/>
              </w:rPr>
            </w:pPr>
            <w:r>
              <w:rPr>
                <w:rFonts w:ascii="Times New Roman" w:hAnsi="Times New Roman" w:cs="Times New Roman"/>
                <w:b/>
                <w:noProof/>
                <w:sz w:val="36"/>
                <w:szCs w:val="28"/>
                <w:lang w:eastAsia="ru-RU"/>
              </w:rPr>
              <w:pict>
                <v:shape id="_x0000_s1029" type="#_x0000_t4" style="position:absolute;left:0;text-align:left;margin-left:-4.35pt;margin-top:-1.25pt;width:77.55pt;height:66.5pt;z-index:251664384" fillcolor="#e5ebf2 [665]" strokecolor="#344d6c [1609]">
                  <v:textbox style="mso-next-textbox:#_x0000_s1029">
                    <w:txbxContent>
                      <w:p w:rsidR="00116552" w:rsidRPr="00044D00" w:rsidRDefault="00116552" w:rsidP="00116552">
                        <w:pPr>
                          <w:spacing w:after="0" w:line="240" w:lineRule="auto"/>
                          <w:jc w:val="center"/>
                          <w:rPr>
                            <w:rFonts w:ascii="Times New Roman" w:hAnsi="Times New Roman" w:cs="Times New Roman"/>
                            <w:b/>
                            <w:sz w:val="28"/>
                          </w:rPr>
                        </w:pPr>
                        <w:r w:rsidRPr="00044D00">
                          <w:rPr>
                            <w:rFonts w:ascii="Times New Roman" w:hAnsi="Times New Roman" w:cs="Times New Roman"/>
                            <w:b/>
                            <w:sz w:val="28"/>
                          </w:rPr>
                          <w:t>Миф</w:t>
                        </w:r>
                      </w:p>
                      <w:p w:rsidR="00116552" w:rsidRPr="00044D00" w:rsidRDefault="00116552" w:rsidP="00116552">
                        <w:pPr>
                          <w:spacing w:after="0" w:line="240" w:lineRule="auto"/>
                          <w:jc w:val="center"/>
                          <w:rPr>
                            <w:rFonts w:ascii="Times New Roman" w:hAnsi="Times New Roman" w:cs="Times New Roman"/>
                            <w:b/>
                            <w:sz w:val="28"/>
                          </w:rPr>
                        </w:pPr>
                        <w:r>
                          <w:rPr>
                            <w:rFonts w:ascii="Times New Roman" w:hAnsi="Times New Roman" w:cs="Times New Roman"/>
                            <w:b/>
                            <w:sz w:val="28"/>
                          </w:rPr>
                          <w:t>№4</w:t>
                        </w:r>
                      </w:p>
                    </w:txbxContent>
                  </v:textbox>
                </v:shape>
              </w:pict>
            </w:r>
            <w:r w:rsidR="00116552">
              <w:rPr>
                <w:rFonts w:ascii="Times New Roman" w:hAnsi="Times New Roman" w:cs="Times New Roman"/>
                <w:b/>
                <w:sz w:val="36"/>
              </w:rPr>
              <w:t xml:space="preserve">    </w:t>
            </w:r>
            <w:r w:rsidR="00116552" w:rsidRPr="00116552">
              <w:rPr>
                <w:rFonts w:ascii="Times New Roman" w:hAnsi="Times New Roman" w:cs="Times New Roman"/>
                <w:b/>
                <w:sz w:val="36"/>
              </w:rPr>
              <w:t>Наркотики помогают</w:t>
            </w:r>
          </w:p>
          <w:p w:rsidR="00116552" w:rsidRPr="00116552" w:rsidRDefault="00116552" w:rsidP="00116552">
            <w:pPr>
              <w:ind w:left="794"/>
              <w:jc w:val="center"/>
              <w:rPr>
                <w:rFonts w:ascii="Times New Roman" w:hAnsi="Times New Roman" w:cs="Times New Roman"/>
                <w:b/>
                <w:sz w:val="28"/>
                <w:szCs w:val="28"/>
              </w:rPr>
            </w:pPr>
            <w:r>
              <w:rPr>
                <w:rFonts w:ascii="Times New Roman" w:hAnsi="Times New Roman" w:cs="Times New Roman"/>
                <w:b/>
                <w:sz w:val="36"/>
              </w:rPr>
              <w:t xml:space="preserve">    </w:t>
            </w:r>
            <w:r w:rsidRPr="00116552">
              <w:rPr>
                <w:rFonts w:ascii="Times New Roman" w:hAnsi="Times New Roman" w:cs="Times New Roman"/>
                <w:b/>
                <w:sz w:val="36"/>
              </w:rPr>
              <w:t xml:space="preserve"> </w:t>
            </w:r>
            <w:r>
              <w:rPr>
                <w:rFonts w:ascii="Times New Roman" w:hAnsi="Times New Roman" w:cs="Times New Roman"/>
                <w:b/>
                <w:sz w:val="36"/>
              </w:rPr>
              <w:t xml:space="preserve"> </w:t>
            </w:r>
            <w:r w:rsidRPr="00116552">
              <w:rPr>
                <w:rFonts w:ascii="Times New Roman" w:hAnsi="Times New Roman" w:cs="Times New Roman"/>
                <w:b/>
                <w:sz w:val="36"/>
              </w:rPr>
              <w:t>решать проблемы</w:t>
            </w:r>
          </w:p>
        </w:tc>
      </w:tr>
    </w:tbl>
    <w:p w:rsidR="00116552" w:rsidRPr="00116552" w:rsidRDefault="00116552" w:rsidP="00116552">
      <w:pPr>
        <w:spacing w:after="0" w:line="240" w:lineRule="auto"/>
        <w:rPr>
          <w:rFonts w:ascii="Times New Roman" w:hAnsi="Times New Roman" w:cs="Times New Roman"/>
          <w:sz w:val="12"/>
        </w:rPr>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tblLook w:val="04A0" w:firstRow="1" w:lastRow="0" w:firstColumn="1" w:lastColumn="0" w:noHBand="0" w:noVBand="1"/>
      </w:tblPr>
      <w:tblGrid>
        <w:gridCol w:w="5211"/>
      </w:tblGrid>
      <w:tr w:rsidR="00116552" w:rsidRPr="00284545" w:rsidTr="00CE05DF">
        <w:tc>
          <w:tcPr>
            <w:tcW w:w="5211" w:type="dxa"/>
          </w:tcPr>
          <w:p w:rsidR="00116552" w:rsidRDefault="00116552" w:rsidP="00CE05DF">
            <w:pPr>
              <w:jc w:val="both"/>
              <w:rPr>
                <w:rFonts w:ascii="Times New Roman" w:hAnsi="Times New Roman" w:cs="Times New Roman"/>
                <w:sz w:val="24"/>
                <w:szCs w:val="28"/>
              </w:rPr>
            </w:pPr>
            <w:r w:rsidRPr="00116552">
              <w:rPr>
                <w:rFonts w:ascii="Times New Roman" w:hAnsi="Times New Roman" w:cs="Times New Roman"/>
                <w:sz w:val="24"/>
                <w:szCs w:val="28"/>
              </w:rPr>
              <w:t xml:space="preserve">Возможно, наркотик при его употреблении и создаёт иллюзию облегчения, но проблемы он не решает. У наркомана притупляется чувство реальности. Но это лишь на короткое время. Когда действие наркотика заканчивается, человек снова возвращается в реальность, и от этого ему становится ещё хуже, чем было: мозг атрофирует, память ухудшится, человек становится нетрудоспособным. Перестать общаться со своей семьей, забыть о своем хобби и постоянно думать о том, где достать новую дозу… </w:t>
            </w:r>
          </w:p>
          <w:p w:rsidR="00116552" w:rsidRPr="00116552" w:rsidRDefault="00116552" w:rsidP="00CE05DF">
            <w:pPr>
              <w:jc w:val="both"/>
              <w:rPr>
                <w:rFonts w:ascii="Times New Roman" w:hAnsi="Times New Roman" w:cs="Times New Roman"/>
                <w:b/>
                <w:sz w:val="28"/>
                <w:szCs w:val="28"/>
              </w:rPr>
            </w:pPr>
            <w:r w:rsidRPr="00116552">
              <w:rPr>
                <w:rFonts w:ascii="Times New Roman" w:hAnsi="Times New Roman" w:cs="Times New Roman"/>
                <w:sz w:val="24"/>
                <w:szCs w:val="28"/>
              </w:rPr>
              <w:t>В чем, собственно, заключается этот «интерес»?</w:t>
            </w:r>
          </w:p>
        </w:tc>
      </w:tr>
      <w:tr w:rsidR="00116552" w:rsidRPr="00284545" w:rsidTr="00CE05DF">
        <w:tblPrEx>
          <w:shd w:val="clear" w:color="auto" w:fill="B3C7FF"/>
        </w:tblPrEx>
        <w:trPr>
          <w:trHeight w:val="1381"/>
        </w:trPr>
        <w:tc>
          <w:tcPr>
            <w:tcW w:w="5211" w:type="dxa"/>
            <w:shd w:val="clear" w:color="auto" w:fill="B3C7FF"/>
          </w:tcPr>
          <w:p w:rsidR="00116552" w:rsidRDefault="00D26EF4" w:rsidP="00CE05DF">
            <w:pPr>
              <w:ind w:left="794"/>
              <w:jc w:val="center"/>
              <w:rPr>
                <w:rFonts w:ascii="Times New Roman" w:hAnsi="Times New Roman" w:cs="Times New Roman"/>
                <w:b/>
                <w:sz w:val="36"/>
              </w:rPr>
            </w:pPr>
            <w:r>
              <w:rPr>
                <w:rFonts w:ascii="Times New Roman" w:hAnsi="Times New Roman" w:cs="Times New Roman"/>
                <w:b/>
                <w:noProof/>
                <w:sz w:val="36"/>
                <w:szCs w:val="28"/>
                <w:lang w:eastAsia="ru-RU"/>
              </w:rPr>
              <w:pict>
                <v:shape id="_x0000_s1030" type="#_x0000_t4" style="position:absolute;left:0;text-align:left;margin-left:-4.35pt;margin-top:-1.25pt;width:77.55pt;height:66.5pt;z-index:251666432;mso-position-horizontal-relative:text;mso-position-vertical-relative:text" fillcolor="#e5ebf2 [665]" strokecolor="#344d6c [1609]">
                  <v:textbox style="mso-next-textbox:#_x0000_s1030">
                    <w:txbxContent>
                      <w:p w:rsidR="00116552" w:rsidRPr="00044D00" w:rsidRDefault="00116552" w:rsidP="00116552">
                        <w:pPr>
                          <w:spacing w:after="0" w:line="240" w:lineRule="auto"/>
                          <w:jc w:val="center"/>
                          <w:rPr>
                            <w:rFonts w:ascii="Times New Roman" w:hAnsi="Times New Roman" w:cs="Times New Roman"/>
                            <w:b/>
                            <w:sz w:val="28"/>
                          </w:rPr>
                        </w:pPr>
                        <w:r w:rsidRPr="00044D00">
                          <w:rPr>
                            <w:rFonts w:ascii="Times New Roman" w:hAnsi="Times New Roman" w:cs="Times New Roman"/>
                            <w:b/>
                            <w:sz w:val="28"/>
                          </w:rPr>
                          <w:t>Миф</w:t>
                        </w:r>
                      </w:p>
                      <w:p w:rsidR="00116552" w:rsidRPr="00044D00" w:rsidRDefault="00116552" w:rsidP="00116552">
                        <w:pPr>
                          <w:spacing w:after="0" w:line="240" w:lineRule="auto"/>
                          <w:jc w:val="center"/>
                          <w:rPr>
                            <w:rFonts w:ascii="Times New Roman" w:hAnsi="Times New Roman" w:cs="Times New Roman"/>
                            <w:b/>
                            <w:sz w:val="28"/>
                          </w:rPr>
                        </w:pPr>
                        <w:r>
                          <w:rPr>
                            <w:rFonts w:ascii="Times New Roman" w:hAnsi="Times New Roman" w:cs="Times New Roman"/>
                            <w:b/>
                            <w:sz w:val="28"/>
                          </w:rPr>
                          <w:t>№5</w:t>
                        </w:r>
                      </w:p>
                    </w:txbxContent>
                  </v:textbox>
                </v:shape>
              </w:pict>
            </w:r>
            <w:r w:rsidR="00116552">
              <w:rPr>
                <w:rFonts w:ascii="Times New Roman" w:hAnsi="Times New Roman" w:cs="Times New Roman"/>
                <w:b/>
                <w:sz w:val="36"/>
              </w:rPr>
              <w:t xml:space="preserve">       </w:t>
            </w:r>
            <w:r w:rsidR="00116552" w:rsidRPr="00116552">
              <w:rPr>
                <w:rFonts w:ascii="Times New Roman" w:hAnsi="Times New Roman" w:cs="Times New Roman"/>
                <w:b/>
                <w:sz w:val="36"/>
              </w:rPr>
              <w:t>Наркоман может</w:t>
            </w:r>
          </w:p>
          <w:p w:rsidR="00116552" w:rsidRPr="00116552" w:rsidRDefault="00116552" w:rsidP="00CE05DF">
            <w:pPr>
              <w:ind w:left="794"/>
              <w:jc w:val="center"/>
              <w:rPr>
                <w:rFonts w:ascii="Times New Roman" w:hAnsi="Times New Roman" w:cs="Times New Roman"/>
                <w:b/>
                <w:sz w:val="28"/>
                <w:szCs w:val="28"/>
              </w:rPr>
            </w:pPr>
            <w:r>
              <w:rPr>
                <w:rFonts w:ascii="Times New Roman" w:hAnsi="Times New Roman" w:cs="Times New Roman"/>
                <w:b/>
                <w:sz w:val="36"/>
              </w:rPr>
              <w:t xml:space="preserve">       </w:t>
            </w:r>
            <w:r w:rsidRPr="00116552">
              <w:rPr>
                <w:rFonts w:ascii="Times New Roman" w:hAnsi="Times New Roman" w:cs="Times New Roman"/>
                <w:b/>
                <w:sz w:val="36"/>
              </w:rPr>
              <w:t xml:space="preserve"> прожить очень долго</w:t>
            </w:r>
          </w:p>
        </w:tc>
      </w:tr>
    </w:tbl>
    <w:p w:rsidR="00116552" w:rsidRPr="00116552" w:rsidRDefault="00116552" w:rsidP="00116552">
      <w:pPr>
        <w:spacing w:after="0" w:line="240" w:lineRule="auto"/>
        <w:rPr>
          <w:rFonts w:ascii="Times New Roman" w:hAnsi="Times New Roman" w:cs="Times New Roman"/>
          <w:sz w:val="12"/>
        </w:rPr>
      </w:pP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tblLook w:val="04A0" w:firstRow="1" w:lastRow="0" w:firstColumn="1" w:lastColumn="0" w:noHBand="0" w:noVBand="1"/>
      </w:tblPr>
      <w:tblGrid>
        <w:gridCol w:w="5211"/>
      </w:tblGrid>
      <w:tr w:rsidR="00116552" w:rsidRPr="00284545" w:rsidTr="00CE05DF">
        <w:tc>
          <w:tcPr>
            <w:tcW w:w="5211" w:type="dxa"/>
          </w:tcPr>
          <w:p w:rsidR="00116552" w:rsidRPr="00116552" w:rsidRDefault="00116552" w:rsidP="00CE05DF">
            <w:pPr>
              <w:jc w:val="both"/>
              <w:rPr>
                <w:rFonts w:ascii="Times New Roman" w:hAnsi="Times New Roman" w:cs="Times New Roman"/>
                <w:sz w:val="24"/>
                <w:szCs w:val="24"/>
              </w:rPr>
            </w:pPr>
            <w:r w:rsidRPr="00116552">
              <w:rPr>
                <w:rFonts w:ascii="Times New Roman" w:hAnsi="Times New Roman" w:cs="Times New Roman"/>
                <w:sz w:val="24"/>
                <w:szCs w:val="24"/>
              </w:rPr>
              <w:t xml:space="preserve">Вот что говорит статистика о продолжительности жизни наркоманов. Большинство из них живет не больше 3-5 лет после первого приема наркотика, но, конечно, есть и исключения - те, кто погибает уже через полгода. </w:t>
            </w:r>
          </w:p>
          <w:p w:rsidR="00116552" w:rsidRPr="00116552" w:rsidRDefault="00116552" w:rsidP="00CE05DF">
            <w:pPr>
              <w:jc w:val="both"/>
              <w:rPr>
                <w:rFonts w:ascii="Times New Roman" w:hAnsi="Times New Roman" w:cs="Times New Roman"/>
                <w:sz w:val="24"/>
                <w:szCs w:val="24"/>
              </w:rPr>
            </w:pPr>
            <w:r w:rsidRPr="00116552">
              <w:rPr>
                <w:rFonts w:ascii="Times New Roman" w:hAnsi="Times New Roman" w:cs="Times New Roman"/>
                <w:sz w:val="24"/>
                <w:szCs w:val="24"/>
              </w:rPr>
              <w:t xml:space="preserve">Чаще всего причиной смерти становится сам наркотик - наркоманы погибают от передозировки. В результате введения слишком большой дозы происходит отравление организма. Смерть наступает из-за остановки сердца или дыхания. </w:t>
            </w:r>
          </w:p>
          <w:p w:rsidR="00116552" w:rsidRPr="00116552" w:rsidRDefault="00116552" w:rsidP="00CE05DF">
            <w:pPr>
              <w:jc w:val="both"/>
              <w:rPr>
                <w:rFonts w:ascii="Times New Roman" w:hAnsi="Times New Roman" w:cs="Times New Roman"/>
                <w:sz w:val="24"/>
                <w:szCs w:val="24"/>
              </w:rPr>
            </w:pPr>
            <w:r w:rsidRPr="00116552">
              <w:rPr>
                <w:rFonts w:ascii="Times New Roman" w:hAnsi="Times New Roman" w:cs="Times New Roman"/>
                <w:sz w:val="24"/>
                <w:szCs w:val="24"/>
              </w:rPr>
              <w:t xml:space="preserve">Часто наркоманы отравляются не самим наркотиком, а ядовитыми примесями к нему. Это может быть стиральный порошок, растворители - бензол, толуол, соли марганца, уксусный ангидрид. Токсикоманы нередко погибают от отравления растворителями. </w:t>
            </w:r>
          </w:p>
          <w:p w:rsidR="00116552" w:rsidRPr="00116552" w:rsidRDefault="00116552" w:rsidP="00CE05DF">
            <w:pPr>
              <w:jc w:val="both"/>
              <w:rPr>
                <w:rFonts w:ascii="Times New Roman" w:hAnsi="Times New Roman" w:cs="Times New Roman"/>
                <w:sz w:val="24"/>
                <w:szCs w:val="24"/>
              </w:rPr>
            </w:pPr>
            <w:r w:rsidRPr="00116552">
              <w:rPr>
                <w:rFonts w:ascii="Times New Roman" w:hAnsi="Times New Roman" w:cs="Times New Roman"/>
                <w:sz w:val="24"/>
                <w:szCs w:val="24"/>
              </w:rPr>
              <w:t xml:space="preserve">В состоянии наркотического опьянения человек неадекватно воспринимает окружающее, поэтому очень высока вероятность гибели наркомана в результате несчастного случая, например, под колесами автомобиля или в результате падения из окна или с балкона. </w:t>
            </w:r>
          </w:p>
          <w:p w:rsidR="00116552" w:rsidRPr="00116552" w:rsidRDefault="00116552" w:rsidP="00CE05DF">
            <w:pPr>
              <w:jc w:val="both"/>
              <w:rPr>
                <w:rFonts w:ascii="Times New Roman" w:hAnsi="Times New Roman" w:cs="Times New Roman"/>
                <w:sz w:val="24"/>
                <w:szCs w:val="24"/>
              </w:rPr>
            </w:pPr>
            <w:r w:rsidRPr="00116552">
              <w:rPr>
                <w:rFonts w:ascii="Times New Roman" w:hAnsi="Times New Roman" w:cs="Times New Roman"/>
                <w:sz w:val="24"/>
                <w:szCs w:val="24"/>
              </w:rPr>
              <w:t xml:space="preserve">Причиной смерти наркомана может стать сепсис - заражение крови, а также воспалительные заболевания внутренних органов, патология печени. </w:t>
            </w:r>
          </w:p>
          <w:p w:rsidR="00116552" w:rsidRPr="00116552" w:rsidRDefault="00116552" w:rsidP="00CE05DF">
            <w:pPr>
              <w:jc w:val="both"/>
              <w:rPr>
                <w:rFonts w:ascii="Times New Roman" w:hAnsi="Times New Roman" w:cs="Times New Roman"/>
                <w:sz w:val="24"/>
                <w:szCs w:val="24"/>
              </w:rPr>
            </w:pPr>
            <w:r w:rsidRPr="00116552">
              <w:rPr>
                <w:rFonts w:ascii="Times New Roman" w:hAnsi="Times New Roman" w:cs="Times New Roman"/>
                <w:sz w:val="24"/>
                <w:szCs w:val="24"/>
              </w:rPr>
              <w:t xml:space="preserve">Наркоман старше 40 лет - большая редкость. </w:t>
            </w:r>
          </w:p>
          <w:p w:rsidR="00116552" w:rsidRPr="00116552" w:rsidRDefault="00116552" w:rsidP="00CE05DF">
            <w:pPr>
              <w:jc w:val="both"/>
              <w:rPr>
                <w:rFonts w:ascii="Times New Roman" w:hAnsi="Times New Roman" w:cs="Times New Roman"/>
                <w:b/>
                <w:sz w:val="28"/>
                <w:szCs w:val="28"/>
              </w:rPr>
            </w:pPr>
            <w:r w:rsidRPr="00116552">
              <w:rPr>
                <w:rFonts w:ascii="Times New Roman" w:hAnsi="Times New Roman" w:cs="Times New Roman"/>
                <w:sz w:val="24"/>
                <w:szCs w:val="24"/>
              </w:rPr>
              <w:t>Ситуация осложняется ещё тем, что за время своего употребления многие наркоманы приобретают всевозможные хронические и инфекционн</w:t>
            </w:r>
            <w:r>
              <w:rPr>
                <w:rFonts w:ascii="Times New Roman" w:hAnsi="Times New Roman" w:cs="Times New Roman"/>
                <w:sz w:val="24"/>
                <w:szCs w:val="24"/>
              </w:rPr>
              <w:t>ые заболевания (ВИЧ, гепатиты..</w:t>
            </w:r>
            <w:r w:rsidRPr="00116552">
              <w:rPr>
                <w:rFonts w:ascii="Times New Roman" w:hAnsi="Times New Roman" w:cs="Times New Roman"/>
                <w:sz w:val="24"/>
                <w:szCs w:val="24"/>
              </w:rPr>
              <w:t>.).</w:t>
            </w:r>
          </w:p>
        </w:tc>
      </w:tr>
      <w:tr w:rsidR="00116552" w:rsidRPr="00284545" w:rsidTr="00CC59D5">
        <w:tblPrEx>
          <w:shd w:val="clear" w:color="auto" w:fill="B3C7FF"/>
        </w:tblPrEx>
        <w:trPr>
          <w:trHeight w:val="956"/>
        </w:trPr>
        <w:tc>
          <w:tcPr>
            <w:tcW w:w="5211" w:type="dxa"/>
            <w:shd w:val="clear" w:color="auto" w:fill="B3C7FF"/>
          </w:tcPr>
          <w:p w:rsidR="00116552" w:rsidRPr="002F1476" w:rsidRDefault="00CC59D5" w:rsidP="00CC59D5">
            <w:pPr>
              <w:jc w:val="center"/>
              <w:rPr>
                <w:rFonts w:ascii="Times New Roman" w:hAnsi="Times New Roman" w:cs="Times New Roman"/>
                <w:b/>
                <w:sz w:val="28"/>
                <w:szCs w:val="28"/>
              </w:rPr>
            </w:pPr>
            <w:r w:rsidRPr="00CC59D5">
              <w:rPr>
                <w:rFonts w:ascii="Times New Roman" w:hAnsi="Times New Roman" w:cs="Times New Roman"/>
                <w:b/>
                <w:sz w:val="40"/>
                <w:szCs w:val="28"/>
              </w:rPr>
              <w:lastRenderedPageBreak/>
              <w:t>Административная ответственность</w:t>
            </w:r>
          </w:p>
        </w:tc>
      </w:tr>
    </w:tbl>
    <w:p w:rsidR="00116552" w:rsidRPr="00CC59D5" w:rsidRDefault="00116552" w:rsidP="00116552">
      <w:pPr>
        <w:spacing w:after="0" w:line="240" w:lineRule="auto"/>
        <w:rPr>
          <w:rFonts w:ascii="Times New Roman" w:hAnsi="Times New Roman" w:cs="Times New Roman"/>
          <w:b/>
          <w:sz w:val="12"/>
          <w:szCs w:val="20"/>
        </w:rPr>
      </w:pPr>
    </w:p>
    <w:p w:rsidR="00CC59D5" w:rsidRPr="00CC59D5" w:rsidRDefault="00CC59D5" w:rsidP="00CC59D5">
      <w:pPr>
        <w:autoSpaceDE w:val="0"/>
        <w:autoSpaceDN w:val="0"/>
        <w:adjustRightInd w:val="0"/>
        <w:spacing w:after="0" w:line="240" w:lineRule="auto"/>
        <w:jc w:val="center"/>
        <w:outlineLvl w:val="0"/>
        <w:rPr>
          <w:rFonts w:ascii="Times New Roman" w:hAnsi="Times New Roman" w:cs="Times New Roman"/>
          <w:b/>
          <w:bCs/>
        </w:rPr>
      </w:pPr>
      <w:r w:rsidRPr="00CC59D5">
        <w:rPr>
          <w:rFonts w:ascii="Times New Roman" w:hAnsi="Times New Roman" w:cs="Times New Roman"/>
          <w:b/>
          <w:bCs/>
        </w:rPr>
        <w:t>Статья 6.9 КоАП РФ</w:t>
      </w:r>
    </w:p>
    <w:p w:rsidR="00CC59D5" w:rsidRPr="00CC59D5" w:rsidRDefault="00CC59D5" w:rsidP="00CC59D5">
      <w:pPr>
        <w:autoSpaceDE w:val="0"/>
        <w:autoSpaceDN w:val="0"/>
        <w:adjustRightInd w:val="0"/>
        <w:spacing w:after="0" w:line="240" w:lineRule="auto"/>
        <w:jc w:val="center"/>
        <w:outlineLvl w:val="0"/>
        <w:rPr>
          <w:rFonts w:ascii="Times New Roman" w:hAnsi="Times New Roman" w:cs="Times New Roman"/>
          <w:b/>
          <w:bCs/>
        </w:rPr>
      </w:pPr>
      <w:r w:rsidRPr="00CC59D5">
        <w:rPr>
          <w:rFonts w:ascii="Times New Roman" w:hAnsi="Times New Roman" w:cs="Times New Roman"/>
          <w:b/>
          <w:bCs/>
        </w:rPr>
        <w:t>Потребление наркотических средств или психотропных веществ без назначения врача либо новых потенциально опасных психоактивных веществ</w:t>
      </w:r>
    </w:p>
    <w:p w:rsidR="00CC59D5" w:rsidRPr="00CC59D5" w:rsidRDefault="00CC59D5" w:rsidP="00CC59D5">
      <w:pPr>
        <w:autoSpaceDE w:val="0"/>
        <w:autoSpaceDN w:val="0"/>
        <w:adjustRightInd w:val="0"/>
        <w:spacing w:after="0" w:line="240" w:lineRule="auto"/>
        <w:jc w:val="both"/>
        <w:rPr>
          <w:rFonts w:ascii="Times New Roman" w:hAnsi="Times New Roman" w:cs="Times New Roman"/>
          <w:bCs/>
        </w:rPr>
      </w:pPr>
      <w:r w:rsidRPr="00CC59D5">
        <w:rPr>
          <w:rFonts w:ascii="Times New Roman" w:hAnsi="Times New Roman" w:cs="Times New Roman"/>
          <w:bCs/>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sidRPr="00CC59D5">
          <w:rPr>
            <w:rFonts w:ascii="Times New Roman" w:hAnsi="Times New Roman" w:cs="Times New Roman"/>
            <w:bCs/>
            <w:color w:val="0000FF"/>
          </w:rPr>
          <w:t>частью 2 статьи 20.20</w:t>
        </w:r>
      </w:hyperlink>
      <w:r w:rsidRPr="00CC59D5">
        <w:rPr>
          <w:rFonts w:ascii="Times New Roman" w:hAnsi="Times New Roman" w:cs="Times New Roman"/>
          <w:bCs/>
        </w:rPr>
        <w:t xml:space="preserve">, </w:t>
      </w:r>
      <w:hyperlink r:id="rId6" w:history="1">
        <w:r w:rsidRPr="00CC59D5">
          <w:rPr>
            <w:rFonts w:ascii="Times New Roman" w:hAnsi="Times New Roman" w:cs="Times New Roman"/>
            <w:bCs/>
            <w:color w:val="0000FF"/>
          </w:rPr>
          <w:t>статьей 20.22</w:t>
        </w:r>
      </w:hyperlink>
      <w:r w:rsidRPr="00CC59D5">
        <w:rPr>
          <w:rFonts w:ascii="Times New Roman" w:hAnsi="Times New Roman" w:cs="Times New Roman"/>
          <w:bCs/>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C59D5" w:rsidRPr="00CC59D5" w:rsidRDefault="00CC59D5" w:rsidP="00CC59D5">
      <w:pPr>
        <w:autoSpaceDE w:val="0"/>
        <w:autoSpaceDN w:val="0"/>
        <w:adjustRightInd w:val="0"/>
        <w:spacing w:after="0" w:line="240" w:lineRule="auto"/>
        <w:jc w:val="both"/>
        <w:rPr>
          <w:rFonts w:ascii="Times New Roman" w:hAnsi="Times New Roman" w:cs="Times New Roman"/>
          <w:bCs/>
          <w:sz w:val="10"/>
          <w:szCs w:val="10"/>
        </w:rPr>
      </w:pPr>
    </w:p>
    <w:p w:rsidR="008D10CF" w:rsidRPr="00D26EF4" w:rsidRDefault="00CC59D5" w:rsidP="00D26EF4">
      <w:pPr>
        <w:autoSpaceDE w:val="0"/>
        <w:autoSpaceDN w:val="0"/>
        <w:adjustRightInd w:val="0"/>
        <w:spacing w:after="0" w:line="240" w:lineRule="auto"/>
        <w:jc w:val="both"/>
        <w:rPr>
          <w:rFonts w:ascii="Times New Roman" w:hAnsi="Times New Roman" w:cs="Times New Roman"/>
          <w:b/>
        </w:rPr>
      </w:pPr>
      <w:r w:rsidRPr="00CC59D5">
        <w:rPr>
          <w:rFonts w:ascii="Times New Roman" w:hAnsi="Times New Roman" w:cs="Times New Roman"/>
          <w:bCs/>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tbl>
      <w:tblPr>
        <w:tblStyle w:val="aa"/>
        <w:tblW w:w="5211" w:type="dxa"/>
        <w:tblBorders>
          <w:top w:val="single" w:sz="12" w:space="0" w:color="344D6C" w:themeColor="accent6" w:themeShade="80"/>
          <w:left w:val="single" w:sz="12" w:space="0" w:color="344D6C" w:themeColor="accent6" w:themeShade="80"/>
          <w:bottom w:val="single" w:sz="12" w:space="0" w:color="344D6C" w:themeColor="accent6" w:themeShade="80"/>
          <w:right w:val="single" w:sz="12" w:space="0" w:color="344D6C" w:themeColor="accent6" w:themeShade="80"/>
          <w:insideH w:val="single" w:sz="12" w:space="0" w:color="344D6C" w:themeColor="accent6" w:themeShade="80"/>
          <w:insideV w:val="single" w:sz="12" w:space="0" w:color="344D6C" w:themeColor="accent6" w:themeShade="80"/>
        </w:tblBorders>
        <w:shd w:val="clear" w:color="auto" w:fill="B3C7FF"/>
        <w:tblLook w:val="04A0" w:firstRow="1" w:lastRow="0" w:firstColumn="1" w:lastColumn="0" w:noHBand="0" w:noVBand="1"/>
      </w:tblPr>
      <w:tblGrid>
        <w:gridCol w:w="5211"/>
      </w:tblGrid>
      <w:tr w:rsidR="00CC59D5" w:rsidRPr="00284545" w:rsidTr="00CC59D5">
        <w:trPr>
          <w:trHeight w:val="908"/>
        </w:trPr>
        <w:tc>
          <w:tcPr>
            <w:tcW w:w="5211" w:type="dxa"/>
            <w:shd w:val="clear" w:color="auto" w:fill="B3C7FF"/>
          </w:tcPr>
          <w:p w:rsidR="00CC59D5" w:rsidRPr="002F1476" w:rsidRDefault="00CC59D5" w:rsidP="00CE05DF">
            <w:pPr>
              <w:jc w:val="center"/>
              <w:rPr>
                <w:rFonts w:ascii="Times New Roman" w:hAnsi="Times New Roman" w:cs="Times New Roman"/>
                <w:b/>
                <w:sz w:val="28"/>
                <w:szCs w:val="28"/>
              </w:rPr>
            </w:pPr>
            <w:r w:rsidRPr="00CC59D5">
              <w:rPr>
                <w:rFonts w:ascii="Times New Roman" w:hAnsi="Times New Roman" w:cs="Times New Roman"/>
                <w:b/>
                <w:sz w:val="40"/>
                <w:szCs w:val="28"/>
              </w:rPr>
              <w:t>Уголовная ответственность</w:t>
            </w:r>
          </w:p>
        </w:tc>
      </w:tr>
    </w:tbl>
    <w:p w:rsidR="00CC59D5" w:rsidRPr="00CC59D5" w:rsidRDefault="00CC59D5" w:rsidP="00CC59D5">
      <w:pPr>
        <w:spacing w:after="0" w:line="240" w:lineRule="auto"/>
        <w:rPr>
          <w:rFonts w:ascii="Times New Roman" w:hAnsi="Times New Roman" w:cs="Times New Roman"/>
          <w:b/>
          <w:sz w:val="12"/>
          <w:szCs w:val="20"/>
        </w:rPr>
      </w:pPr>
    </w:p>
    <w:p w:rsidR="00CC59D5" w:rsidRPr="00CC59D5" w:rsidRDefault="00CC59D5" w:rsidP="00CC59D5">
      <w:pPr>
        <w:autoSpaceDE w:val="0"/>
        <w:autoSpaceDN w:val="0"/>
        <w:adjustRightInd w:val="0"/>
        <w:spacing w:after="0" w:line="240" w:lineRule="auto"/>
        <w:jc w:val="center"/>
        <w:outlineLvl w:val="0"/>
        <w:rPr>
          <w:rFonts w:ascii="Times New Roman" w:hAnsi="Times New Roman" w:cs="Times New Roman"/>
          <w:b/>
          <w:bCs/>
        </w:rPr>
      </w:pPr>
      <w:r w:rsidRPr="00CC59D5">
        <w:rPr>
          <w:rFonts w:ascii="Times New Roman" w:hAnsi="Times New Roman" w:cs="Times New Roman"/>
          <w:b/>
          <w:bCs/>
        </w:rPr>
        <w:t>Статья 228 УК РФ</w:t>
      </w:r>
    </w:p>
    <w:p w:rsidR="00CC59D5" w:rsidRPr="00CC59D5" w:rsidRDefault="00CC59D5" w:rsidP="00CC59D5">
      <w:pPr>
        <w:autoSpaceDE w:val="0"/>
        <w:autoSpaceDN w:val="0"/>
        <w:adjustRightInd w:val="0"/>
        <w:spacing w:after="0" w:line="240" w:lineRule="auto"/>
        <w:jc w:val="center"/>
        <w:outlineLvl w:val="0"/>
        <w:rPr>
          <w:rFonts w:ascii="Times New Roman" w:hAnsi="Times New Roman" w:cs="Times New Roman"/>
          <w:b/>
          <w:bCs/>
        </w:rPr>
      </w:pPr>
      <w:r w:rsidRPr="00CC59D5">
        <w:rPr>
          <w:rFonts w:ascii="Times New Roman" w:hAnsi="Times New Roman" w:cs="Times New Roman"/>
          <w:b/>
          <w:bCs/>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C59D5" w:rsidRPr="00CC59D5" w:rsidRDefault="00CC59D5" w:rsidP="00D26EF4">
      <w:pPr>
        <w:autoSpaceDE w:val="0"/>
        <w:autoSpaceDN w:val="0"/>
        <w:adjustRightInd w:val="0"/>
        <w:spacing w:after="0" w:line="240" w:lineRule="auto"/>
        <w:ind w:firstLine="567"/>
        <w:jc w:val="both"/>
        <w:rPr>
          <w:rFonts w:ascii="Times New Roman" w:hAnsi="Times New Roman" w:cs="Times New Roman"/>
          <w:bCs/>
        </w:rPr>
      </w:pPr>
      <w:r w:rsidRPr="00CC59D5">
        <w:rPr>
          <w:rFonts w:ascii="Times New Roman" w:hAnsi="Times New Roman" w:cs="Times New Roman"/>
          <w:bCs/>
        </w:rPr>
        <w:t xml:space="preserve">Незаконные </w:t>
      </w:r>
      <w:hyperlink r:id="rId7" w:history="1">
        <w:r w:rsidRPr="00CC59D5">
          <w:rPr>
            <w:rFonts w:ascii="Times New Roman" w:hAnsi="Times New Roman" w:cs="Times New Roman"/>
            <w:bCs/>
            <w:color w:val="0000FF"/>
          </w:rPr>
          <w:t>приобретение</w:t>
        </w:r>
      </w:hyperlink>
      <w:r w:rsidRPr="00CC59D5">
        <w:rPr>
          <w:rFonts w:ascii="Times New Roman" w:hAnsi="Times New Roman" w:cs="Times New Roman"/>
          <w:bCs/>
        </w:rPr>
        <w:t xml:space="preserve">, </w:t>
      </w:r>
      <w:hyperlink r:id="rId8" w:history="1">
        <w:r w:rsidRPr="00CC59D5">
          <w:rPr>
            <w:rFonts w:ascii="Times New Roman" w:hAnsi="Times New Roman" w:cs="Times New Roman"/>
            <w:bCs/>
            <w:color w:val="0000FF"/>
          </w:rPr>
          <w:t>хранение</w:t>
        </w:r>
      </w:hyperlink>
      <w:r w:rsidRPr="00CC59D5">
        <w:rPr>
          <w:rFonts w:ascii="Times New Roman" w:hAnsi="Times New Roman" w:cs="Times New Roman"/>
          <w:bCs/>
        </w:rPr>
        <w:t xml:space="preserve">, </w:t>
      </w:r>
      <w:hyperlink r:id="rId9" w:history="1">
        <w:r w:rsidRPr="00CC59D5">
          <w:rPr>
            <w:rFonts w:ascii="Times New Roman" w:hAnsi="Times New Roman" w:cs="Times New Roman"/>
            <w:bCs/>
            <w:color w:val="0000FF"/>
          </w:rPr>
          <w:t>перевозка</w:t>
        </w:r>
      </w:hyperlink>
      <w:r w:rsidRPr="00CC59D5">
        <w:rPr>
          <w:rFonts w:ascii="Times New Roman" w:hAnsi="Times New Roman" w:cs="Times New Roman"/>
          <w:bCs/>
        </w:rPr>
        <w:t xml:space="preserve">, </w:t>
      </w:r>
      <w:hyperlink r:id="rId10" w:history="1">
        <w:r w:rsidRPr="00CC59D5">
          <w:rPr>
            <w:rFonts w:ascii="Times New Roman" w:hAnsi="Times New Roman" w:cs="Times New Roman"/>
            <w:bCs/>
            <w:color w:val="0000FF"/>
          </w:rPr>
          <w:t>изготовление</w:t>
        </w:r>
      </w:hyperlink>
      <w:r w:rsidRPr="00CC59D5">
        <w:rPr>
          <w:rFonts w:ascii="Times New Roman" w:hAnsi="Times New Roman" w:cs="Times New Roman"/>
          <w:bCs/>
        </w:rPr>
        <w:t xml:space="preserve">, переработка без цели сбыта наркотических средств, </w:t>
      </w:r>
      <w:hyperlink r:id="rId11" w:history="1">
        <w:r w:rsidRPr="00CC59D5">
          <w:rPr>
            <w:rFonts w:ascii="Times New Roman" w:hAnsi="Times New Roman" w:cs="Times New Roman"/>
            <w:bCs/>
            <w:color w:val="0000FF"/>
          </w:rPr>
          <w:t>психотропных веществ</w:t>
        </w:r>
      </w:hyperlink>
      <w:r w:rsidRPr="00CC59D5">
        <w:rPr>
          <w:rFonts w:ascii="Times New Roman" w:hAnsi="Times New Roman" w:cs="Times New Roman"/>
          <w:bCs/>
        </w:rPr>
        <w:t xml:space="preserve"> или их </w:t>
      </w:r>
      <w:hyperlink r:id="rId12" w:history="1">
        <w:r w:rsidRPr="00CC59D5">
          <w:rPr>
            <w:rFonts w:ascii="Times New Roman" w:hAnsi="Times New Roman" w:cs="Times New Roman"/>
            <w:bCs/>
            <w:color w:val="0000FF"/>
          </w:rPr>
          <w:t>аналогов</w:t>
        </w:r>
      </w:hyperlink>
      <w:r w:rsidRPr="00CC59D5">
        <w:rPr>
          <w:rFonts w:ascii="Times New Roman" w:hAnsi="Times New Roman" w:cs="Times New Roman"/>
          <w:bCs/>
        </w:rPr>
        <w:t xml:space="preserve"> в значительном размере, а также незаконные приобретение, хранение, перевозка без цели сбыта </w:t>
      </w:r>
      <w:hyperlink r:id="rId13" w:history="1">
        <w:r w:rsidRPr="00CC59D5">
          <w:rPr>
            <w:rFonts w:ascii="Times New Roman" w:hAnsi="Times New Roman" w:cs="Times New Roman"/>
            <w:bCs/>
            <w:color w:val="0000FF"/>
          </w:rPr>
          <w:t>растений</w:t>
        </w:r>
      </w:hyperlink>
      <w:r w:rsidRPr="00CC59D5">
        <w:rPr>
          <w:rFonts w:ascii="Times New Roman" w:hAnsi="Times New Roman" w:cs="Times New Roman"/>
          <w:bCs/>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CC59D5" w:rsidRPr="00CC59D5" w:rsidRDefault="00CC59D5" w:rsidP="00D26EF4">
      <w:pPr>
        <w:autoSpaceDE w:val="0"/>
        <w:autoSpaceDN w:val="0"/>
        <w:adjustRightInd w:val="0"/>
        <w:spacing w:after="0" w:line="240" w:lineRule="auto"/>
        <w:ind w:firstLine="567"/>
        <w:jc w:val="both"/>
        <w:rPr>
          <w:rFonts w:ascii="Times New Roman" w:hAnsi="Times New Roman" w:cs="Times New Roman"/>
          <w:bCs/>
        </w:rPr>
      </w:pPr>
      <w:r w:rsidRPr="00CC59D5">
        <w:rPr>
          <w:rFonts w:ascii="Times New Roman" w:hAnsi="Times New Roman" w:cs="Times New Roman"/>
          <w:bCs/>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CC59D5" w:rsidRPr="00CC59D5" w:rsidRDefault="00CC59D5" w:rsidP="00D26EF4">
      <w:pPr>
        <w:autoSpaceDE w:val="0"/>
        <w:autoSpaceDN w:val="0"/>
        <w:adjustRightInd w:val="0"/>
        <w:spacing w:after="0" w:line="240" w:lineRule="auto"/>
        <w:ind w:firstLine="567"/>
        <w:jc w:val="both"/>
        <w:rPr>
          <w:rFonts w:ascii="Times New Roman" w:hAnsi="Times New Roman" w:cs="Times New Roman"/>
          <w:bCs/>
        </w:rPr>
      </w:pPr>
      <w:r w:rsidRPr="00CC59D5">
        <w:rPr>
          <w:rFonts w:ascii="Times New Roman" w:hAnsi="Times New Roman" w:cs="Times New Roman"/>
          <w:bCs/>
        </w:rPr>
        <w:t>Те же деяния, совершенные в крупном размере, -</w:t>
      </w:r>
    </w:p>
    <w:p w:rsidR="00CC59D5" w:rsidRPr="00CC59D5" w:rsidRDefault="00CC59D5" w:rsidP="00D26EF4">
      <w:pPr>
        <w:autoSpaceDE w:val="0"/>
        <w:autoSpaceDN w:val="0"/>
        <w:adjustRightInd w:val="0"/>
        <w:spacing w:after="0" w:line="240" w:lineRule="auto"/>
        <w:ind w:firstLine="567"/>
        <w:jc w:val="both"/>
        <w:rPr>
          <w:rFonts w:ascii="Times New Roman" w:hAnsi="Times New Roman" w:cs="Times New Roman"/>
          <w:bCs/>
        </w:rPr>
      </w:pPr>
      <w:r w:rsidRPr="00CC59D5">
        <w:rPr>
          <w:rFonts w:ascii="Times New Roman" w:hAnsi="Times New Roman" w:cs="Times New Roman"/>
          <w:bCs/>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CC59D5" w:rsidRPr="00CC59D5" w:rsidRDefault="00CC59D5" w:rsidP="00D26EF4">
      <w:pPr>
        <w:autoSpaceDE w:val="0"/>
        <w:autoSpaceDN w:val="0"/>
        <w:adjustRightInd w:val="0"/>
        <w:spacing w:after="0" w:line="240" w:lineRule="auto"/>
        <w:ind w:firstLine="567"/>
        <w:jc w:val="both"/>
        <w:rPr>
          <w:rFonts w:ascii="Times New Roman" w:hAnsi="Times New Roman" w:cs="Times New Roman"/>
          <w:bCs/>
        </w:rPr>
      </w:pPr>
      <w:r w:rsidRPr="00CC59D5">
        <w:rPr>
          <w:rFonts w:ascii="Times New Roman" w:hAnsi="Times New Roman" w:cs="Times New Roman"/>
          <w:bCs/>
        </w:rPr>
        <w:t>Те же деяния, совершенные в особо крупном размере, -</w:t>
      </w:r>
    </w:p>
    <w:p w:rsidR="00CC59D5" w:rsidRPr="00CC59D5" w:rsidRDefault="00CC59D5" w:rsidP="00D26EF4">
      <w:pPr>
        <w:autoSpaceDE w:val="0"/>
        <w:autoSpaceDN w:val="0"/>
        <w:adjustRightInd w:val="0"/>
        <w:spacing w:after="0" w:line="240" w:lineRule="auto"/>
        <w:ind w:firstLine="567"/>
        <w:jc w:val="both"/>
        <w:rPr>
          <w:rFonts w:ascii="Times New Roman" w:hAnsi="Times New Roman" w:cs="Times New Roman"/>
          <w:bCs/>
        </w:rPr>
      </w:pPr>
      <w:r w:rsidRPr="00CC59D5">
        <w:rPr>
          <w:rFonts w:ascii="Times New Roman" w:hAnsi="Times New Roman" w:cs="Times New Roman"/>
          <w:bCs/>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8D10CF" w:rsidRDefault="008D10CF" w:rsidP="00D26EF4">
      <w:pPr>
        <w:spacing w:after="0" w:line="220" w:lineRule="exact"/>
        <w:rPr>
          <w:rFonts w:ascii="Times New Roman" w:hAnsi="Times New Roman" w:cs="Times New Roman"/>
          <w:b/>
          <w:sz w:val="20"/>
          <w:szCs w:val="20"/>
        </w:rPr>
      </w:pPr>
    </w:p>
    <w:p w:rsidR="00D26EF4" w:rsidRDefault="00D26EF4" w:rsidP="00D26EF4">
      <w:pPr>
        <w:spacing w:after="0" w:line="220" w:lineRule="exact"/>
        <w:rPr>
          <w:rFonts w:ascii="Times New Roman" w:hAnsi="Times New Roman"/>
          <w:i/>
        </w:rPr>
      </w:pPr>
      <w:r>
        <w:rPr>
          <w:rFonts w:ascii="Times New Roman" w:hAnsi="Times New Roman"/>
          <w:b/>
          <w:i/>
        </w:rPr>
        <w:t xml:space="preserve">Прокуратура </w:t>
      </w:r>
      <w:proofErr w:type="spellStart"/>
      <w:r>
        <w:rPr>
          <w:rFonts w:ascii="Times New Roman" w:hAnsi="Times New Roman"/>
          <w:b/>
          <w:i/>
        </w:rPr>
        <w:t>Оричевского</w:t>
      </w:r>
      <w:proofErr w:type="spellEnd"/>
      <w:r>
        <w:rPr>
          <w:rFonts w:ascii="Times New Roman" w:hAnsi="Times New Roman"/>
          <w:b/>
          <w:i/>
        </w:rPr>
        <w:t xml:space="preserve"> района</w:t>
      </w:r>
    </w:p>
    <w:p w:rsidR="00D26EF4" w:rsidRDefault="00D26EF4" w:rsidP="00D26EF4">
      <w:pPr>
        <w:spacing w:after="0" w:line="220" w:lineRule="exact"/>
        <w:rPr>
          <w:rFonts w:ascii="Times New Roman" w:hAnsi="Times New Roman"/>
          <w:i/>
        </w:rPr>
      </w:pPr>
      <w:r>
        <w:rPr>
          <w:rFonts w:ascii="Times New Roman" w:hAnsi="Times New Roman"/>
          <w:i/>
        </w:rPr>
        <w:t xml:space="preserve">610080 </w:t>
      </w:r>
      <w:proofErr w:type="spellStart"/>
      <w:r>
        <w:rPr>
          <w:rFonts w:ascii="Times New Roman" w:hAnsi="Times New Roman"/>
          <w:i/>
        </w:rPr>
        <w:t>пгт</w:t>
      </w:r>
      <w:proofErr w:type="spellEnd"/>
      <w:r>
        <w:rPr>
          <w:rFonts w:ascii="Times New Roman" w:hAnsi="Times New Roman"/>
          <w:i/>
        </w:rPr>
        <w:t xml:space="preserve"> Оричи </w:t>
      </w:r>
      <w:proofErr w:type="spellStart"/>
      <w:r>
        <w:rPr>
          <w:rFonts w:ascii="Times New Roman" w:hAnsi="Times New Roman"/>
          <w:i/>
        </w:rPr>
        <w:t>ул.Юбилейная</w:t>
      </w:r>
      <w:proofErr w:type="spellEnd"/>
      <w:r>
        <w:rPr>
          <w:rFonts w:ascii="Times New Roman" w:hAnsi="Times New Roman"/>
          <w:i/>
        </w:rPr>
        <w:t xml:space="preserve"> д.7</w:t>
      </w:r>
    </w:p>
    <w:p w:rsidR="00D26EF4" w:rsidRPr="005B0989" w:rsidRDefault="00D26EF4" w:rsidP="00D26EF4">
      <w:pPr>
        <w:spacing w:after="0" w:line="220" w:lineRule="exact"/>
        <w:rPr>
          <w:rFonts w:ascii="Times New Roman" w:hAnsi="Times New Roman"/>
          <w:i/>
        </w:rPr>
      </w:pPr>
      <w:r>
        <w:rPr>
          <w:rFonts w:ascii="Times New Roman" w:hAnsi="Times New Roman"/>
          <w:i/>
        </w:rPr>
        <w:t xml:space="preserve">Телефон </w:t>
      </w:r>
      <w:bookmarkStart w:id="0" w:name="_GoBack"/>
      <w:bookmarkEnd w:id="0"/>
      <w:r>
        <w:rPr>
          <w:rFonts w:ascii="Times New Roman" w:hAnsi="Times New Roman"/>
          <w:i/>
        </w:rPr>
        <w:t xml:space="preserve">8(83354) 2-21-41 </w:t>
      </w:r>
      <w:proofErr w:type="spellStart"/>
      <w:r>
        <w:rPr>
          <w:rFonts w:ascii="Times New Roman" w:hAnsi="Times New Roman"/>
          <w:i/>
        </w:rPr>
        <w:t>доб</w:t>
      </w:r>
      <w:proofErr w:type="spellEnd"/>
      <w:r>
        <w:rPr>
          <w:rFonts w:ascii="Times New Roman" w:hAnsi="Times New Roman"/>
          <w:i/>
        </w:rPr>
        <w:t xml:space="preserve"> 0003</w:t>
      </w:r>
    </w:p>
    <w:p w:rsidR="00D26EF4" w:rsidRPr="00FB7012" w:rsidRDefault="00D26EF4" w:rsidP="00D26EF4">
      <w:pPr>
        <w:pStyle w:val="Standard"/>
        <w:rPr>
          <w:rFonts w:hint="eastAsia"/>
          <w:lang w:val="en-US"/>
        </w:rPr>
      </w:pPr>
      <w:r>
        <w:rPr>
          <w:rFonts w:ascii="Times New Roman" w:hAnsi="Times New Roman"/>
          <w:i/>
          <w:lang w:val="en-US"/>
        </w:rPr>
        <w:t>E</w:t>
      </w:r>
      <w:r w:rsidRPr="00F07494">
        <w:rPr>
          <w:rFonts w:ascii="Times New Roman" w:hAnsi="Times New Roman"/>
          <w:i/>
          <w:lang w:val="en-US"/>
        </w:rPr>
        <w:t>-</w:t>
      </w:r>
      <w:r>
        <w:rPr>
          <w:rFonts w:ascii="Times New Roman" w:hAnsi="Times New Roman"/>
          <w:i/>
          <w:lang w:val="en-US"/>
        </w:rPr>
        <w:t>mail</w:t>
      </w:r>
      <w:r w:rsidRPr="00F07494">
        <w:rPr>
          <w:rFonts w:ascii="Times New Roman" w:hAnsi="Times New Roman"/>
          <w:i/>
          <w:lang w:val="en-US"/>
        </w:rPr>
        <w:t xml:space="preserve">: </w:t>
      </w:r>
      <w:r w:rsidRPr="00FB7012">
        <w:rPr>
          <w:lang w:val="en-US"/>
        </w:rPr>
        <w:t>ori-kirov@43.mailop.ru</w:t>
      </w:r>
    </w:p>
    <w:p w:rsidR="00D26EF4" w:rsidRPr="00D26EF4" w:rsidRDefault="00D26EF4" w:rsidP="00EC15F4">
      <w:pPr>
        <w:spacing w:after="0" w:line="240" w:lineRule="auto"/>
        <w:rPr>
          <w:rFonts w:ascii="Times New Roman" w:hAnsi="Times New Roman" w:cs="Times New Roman"/>
          <w:b/>
          <w:sz w:val="20"/>
          <w:szCs w:val="20"/>
          <w:lang w:val="en-US"/>
        </w:rPr>
      </w:pPr>
    </w:p>
    <w:p w:rsidR="008D10CF" w:rsidRDefault="008D10CF" w:rsidP="008D10CF">
      <w:pPr>
        <w:jc w:val="center"/>
      </w:pPr>
      <w:r w:rsidRPr="008D10CF">
        <w:rPr>
          <w:noProof/>
          <w:lang w:eastAsia="ru-RU"/>
        </w:rPr>
        <w:drawing>
          <wp:inline distT="0" distB="0" distL="0" distR="0">
            <wp:extent cx="1172308" cy="1246901"/>
            <wp:effectExtent l="19050" t="0" r="8792" b="0"/>
            <wp:docPr id="7" name="Рисунок 5" descr="p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k.png"/>
                    <pic:cNvPicPr/>
                  </pic:nvPicPr>
                  <pic:blipFill>
                    <a:blip r:embed="rId14" cstate="print"/>
                    <a:stretch>
                      <a:fillRect/>
                    </a:stretch>
                  </pic:blipFill>
                  <pic:spPr>
                    <a:xfrm>
                      <a:off x="0" y="0"/>
                      <a:ext cx="1179924" cy="1255002"/>
                    </a:xfrm>
                    <a:prstGeom prst="rect">
                      <a:avLst/>
                    </a:prstGeom>
                  </pic:spPr>
                </pic:pic>
              </a:graphicData>
            </a:graphic>
          </wp:inline>
        </w:drawing>
      </w:r>
    </w:p>
    <w:p w:rsidR="008D10CF" w:rsidRPr="000736CA" w:rsidRDefault="008D10CF" w:rsidP="008D10CF">
      <w:pPr>
        <w:spacing w:after="0" w:line="240" w:lineRule="auto"/>
        <w:jc w:val="center"/>
        <w:rPr>
          <w:rFonts w:ascii="Times New Roman" w:hAnsi="Times New Roman" w:cs="Times New Roman"/>
          <w:b/>
          <w:sz w:val="28"/>
          <w:szCs w:val="28"/>
        </w:rPr>
      </w:pPr>
      <w:r w:rsidRPr="000736CA">
        <w:rPr>
          <w:rFonts w:ascii="Times New Roman" w:hAnsi="Times New Roman" w:cs="Times New Roman"/>
          <w:b/>
          <w:sz w:val="28"/>
          <w:szCs w:val="28"/>
        </w:rPr>
        <w:t>Прокуратура Кировской области</w:t>
      </w:r>
    </w:p>
    <w:p w:rsidR="008D10CF" w:rsidRPr="000736CA" w:rsidRDefault="008D10CF" w:rsidP="006B1E46">
      <w:pPr>
        <w:spacing w:after="0" w:line="240" w:lineRule="auto"/>
        <w:jc w:val="center"/>
        <w:rPr>
          <w:rFonts w:ascii="Times New Roman" w:hAnsi="Times New Roman" w:cs="Times New Roman"/>
          <w:b/>
          <w:sz w:val="28"/>
          <w:szCs w:val="28"/>
        </w:rPr>
      </w:pPr>
      <w:r w:rsidRPr="000736CA">
        <w:rPr>
          <w:rFonts w:ascii="Times New Roman" w:hAnsi="Times New Roman" w:cs="Times New Roman"/>
          <w:b/>
          <w:sz w:val="28"/>
          <w:szCs w:val="28"/>
        </w:rPr>
        <w:t xml:space="preserve">Прокуратура </w:t>
      </w:r>
      <w:proofErr w:type="spellStart"/>
      <w:r w:rsidR="006B1E46">
        <w:rPr>
          <w:rFonts w:ascii="Times New Roman" w:hAnsi="Times New Roman" w:cs="Times New Roman"/>
          <w:b/>
          <w:sz w:val="28"/>
          <w:szCs w:val="28"/>
        </w:rPr>
        <w:t>О</w:t>
      </w:r>
      <w:r w:rsidR="00D26EF4">
        <w:rPr>
          <w:rFonts w:ascii="Times New Roman" w:hAnsi="Times New Roman" w:cs="Times New Roman"/>
          <w:b/>
          <w:sz w:val="28"/>
          <w:szCs w:val="28"/>
        </w:rPr>
        <w:t>ричевского</w:t>
      </w:r>
      <w:proofErr w:type="spellEnd"/>
      <w:r w:rsidR="006B1E46">
        <w:rPr>
          <w:rFonts w:ascii="Times New Roman" w:hAnsi="Times New Roman" w:cs="Times New Roman"/>
          <w:b/>
          <w:sz w:val="28"/>
          <w:szCs w:val="28"/>
        </w:rPr>
        <w:t xml:space="preserve"> района</w:t>
      </w:r>
    </w:p>
    <w:p w:rsidR="008D10CF" w:rsidRDefault="008D10CF" w:rsidP="00EC15F4">
      <w:pPr>
        <w:spacing w:after="0" w:line="240" w:lineRule="auto"/>
        <w:rPr>
          <w:rFonts w:ascii="Times New Roman" w:hAnsi="Times New Roman" w:cs="Times New Roman"/>
          <w:b/>
          <w:sz w:val="20"/>
          <w:szCs w:val="20"/>
        </w:rPr>
      </w:pPr>
    </w:p>
    <w:p w:rsidR="008D10CF" w:rsidRDefault="008D10CF" w:rsidP="00284545">
      <w:pPr>
        <w:spacing w:after="0" w:line="240" w:lineRule="auto"/>
        <w:rPr>
          <w:rFonts w:ascii="Times New Roman" w:hAnsi="Times New Roman" w:cs="Times New Roman"/>
          <w:b/>
          <w:sz w:val="20"/>
          <w:szCs w:val="20"/>
        </w:rPr>
      </w:pPr>
    </w:p>
    <w:p w:rsidR="008D10CF" w:rsidRPr="00284545" w:rsidRDefault="00C44BA2" w:rsidP="00284545">
      <w:pPr>
        <w:spacing w:after="0" w:line="240" w:lineRule="auto"/>
        <w:jc w:val="center"/>
        <w:rPr>
          <w:rFonts w:ascii="Times New Roman" w:hAnsi="Times New Roman" w:cs="Times New Roman"/>
          <w:b/>
          <w:sz w:val="36"/>
          <w:szCs w:val="20"/>
        </w:rPr>
      </w:pPr>
      <w:r w:rsidRPr="00284545">
        <w:rPr>
          <w:rFonts w:ascii="Times New Roman" w:hAnsi="Times New Roman" w:cs="Times New Roman"/>
          <w:b/>
          <w:sz w:val="36"/>
          <w:szCs w:val="20"/>
        </w:rPr>
        <w:t>Информационный буклет</w:t>
      </w:r>
    </w:p>
    <w:p w:rsidR="00C44BA2" w:rsidRPr="00284545" w:rsidRDefault="00C44BA2" w:rsidP="00284545">
      <w:pPr>
        <w:spacing w:after="0" w:line="240" w:lineRule="auto"/>
        <w:jc w:val="center"/>
        <w:rPr>
          <w:rFonts w:ascii="Times New Roman" w:hAnsi="Times New Roman" w:cs="Times New Roman"/>
          <w:b/>
          <w:sz w:val="40"/>
          <w:szCs w:val="20"/>
        </w:rPr>
      </w:pPr>
    </w:p>
    <w:p w:rsidR="00C44BA2" w:rsidRPr="00284545" w:rsidRDefault="00284545" w:rsidP="00284545">
      <w:pPr>
        <w:spacing w:after="0" w:line="240" w:lineRule="auto"/>
        <w:jc w:val="center"/>
        <w:rPr>
          <w:rFonts w:ascii="Times New Roman" w:hAnsi="Times New Roman" w:cs="Times New Roman"/>
          <w:b/>
          <w:sz w:val="40"/>
          <w:szCs w:val="20"/>
        </w:rPr>
      </w:pPr>
      <w:r w:rsidRPr="00284545">
        <w:rPr>
          <w:rFonts w:ascii="Times New Roman" w:hAnsi="Times New Roman" w:cs="Times New Roman"/>
          <w:b/>
          <w:sz w:val="40"/>
          <w:szCs w:val="20"/>
        </w:rPr>
        <w:t>Правда и мифы о наркотиках</w:t>
      </w:r>
    </w:p>
    <w:p w:rsidR="008D10CF" w:rsidRPr="00284545" w:rsidRDefault="008D10CF" w:rsidP="00EC15F4">
      <w:pPr>
        <w:spacing w:after="0" w:line="240" w:lineRule="auto"/>
        <w:rPr>
          <w:rFonts w:ascii="Times New Roman" w:hAnsi="Times New Roman" w:cs="Times New Roman"/>
          <w:b/>
          <w:sz w:val="40"/>
          <w:szCs w:val="20"/>
        </w:rPr>
      </w:pPr>
    </w:p>
    <w:p w:rsidR="008D10CF" w:rsidRDefault="008D10CF" w:rsidP="00EC15F4">
      <w:pPr>
        <w:spacing w:after="0" w:line="240" w:lineRule="auto"/>
        <w:rPr>
          <w:rFonts w:ascii="Times New Roman" w:hAnsi="Times New Roman" w:cs="Times New Roman"/>
          <w:b/>
          <w:sz w:val="20"/>
          <w:szCs w:val="20"/>
        </w:rPr>
      </w:pPr>
    </w:p>
    <w:p w:rsidR="008D10CF" w:rsidRDefault="00116552" w:rsidP="00EC15F4">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ru-RU"/>
        </w:rPr>
        <w:drawing>
          <wp:inline distT="0" distB="0" distL="0" distR="0">
            <wp:extent cx="3148498" cy="1440000"/>
            <wp:effectExtent l="19050" t="0" r="0" b="0"/>
            <wp:docPr id="8" name="Рисунок 7" descr="б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jpg"/>
                    <pic:cNvPicPr/>
                  </pic:nvPicPr>
                  <pic:blipFill>
                    <a:blip r:embed="rId15" cstate="print"/>
                    <a:stretch>
                      <a:fillRect/>
                    </a:stretch>
                  </pic:blipFill>
                  <pic:spPr>
                    <a:xfrm>
                      <a:off x="0" y="0"/>
                      <a:ext cx="3148498" cy="1440000"/>
                    </a:xfrm>
                    <a:prstGeom prst="rect">
                      <a:avLst/>
                    </a:prstGeom>
                  </pic:spPr>
                </pic:pic>
              </a:graphicData>
            </a:graphic>
          </wp:inline>
        </w:drawing>
      </w:r>
    </w:p>
    <w:p w:rsidR="008D10CF" w:rsidRDefault="008D10CF" w:rsidP="00EC15F4">
      <w:pPr>
        <w:spacing w:after="0" w:line="240" w:lineRule="auto"/>
        <w:rPr>
          <w:rFonts w:ascii="Times New Roman" w:hAnsi="Times New Roman" w:cs="Times New Roman"/>
          <w:b/>
          <w:sz w:val="20"/>
          <w:szCs w:val="20"/>
        </w:rPr>
      </w:pPr>
    </w:p>
    <w:p w:rsidR="008D10CF" w:rsidRDefault="008D10CF" w:rsidP="00EC15F4">
      <w:pPr>
        <w:spacing w:after="0" w:line="240" w:lineRule="auto"/>
        <w:rPr>
          <w:rFonts w:ascii="Times New Roman" w:hAnsi="Times New Roman" w:cs="Times New Roman"/>
          <w:b/>
          <w:sz w:val="20"/>
          <w:szCs w:val="20"/>
        </w:rPr>
      </w:pPr>
    </w:p>
    <w:p w:rsidR="008D10CF" w:rsidRDefault="008D10CF" w:rsidP="00EC15F4">
      <w:pPr>
        <w:spacing w:after="0" w:line="240" w:lineRule="auto"/>
        <w:rPr>
          <w:rFonts w:ascii="Times New Roman" w:hAnsi="Times New Roman" w:cs="Times New Roman"/>
          <w:b/>
          <w:sz w:val="20"/>
          <w:szCs w:val="20"/>
        </w:rPr>
      </w:pPr>
    </w:p>
    <w:p w:rsidR="008D10CF" w:rsidRDefault="008D10CF" w:rsidP="00EC15F4">
      <w:pPr>
        <w:spacing w:after="0" w:line="240" w:lineRule="auto"/>
        <w:rPr>
          <w:rFonts w:ascii="Times New Roman" w:hAnsi="Times New Roman" w:cs="Times New Roman"/>
          <w:b/>
          <w:sz w:val="20"/>
          <w:szCs w:val="20"/>
        </w:rPr>
      </w:pPr>
    </w:p>
    <w:p w:rsidR="008D10CF" w:rsidRDefault="008D10CF" w:rsidP="00EC15F4">
      <w:pPr>
        <w:spacing w:after="0" w:line="240" w:lineRule="auto"/>
        <w:rPr>
          <w:rFonts w:ascii="Times New Roman" w:hAnsi="Times New Roman" w:cs="Times New Roman"/>
          <w:b/>
          <w:sz w:val="20"/>
          <w:szCs w:val="20"/>
        </w:rPr>
      </w:pPr>
    </w:p>
    <w:p w:rsidR="008D10CF" w:rsidRDefault="008D10CF" w:rsidP="00EC15F4">
      <w:pPr>
        <w:spacing w:after="0" w:line="240" w:lineRule="auto"/>
        <w:rPr>
          <w:rFonts w:ascii="Times New Roman" w:hAnsi="Times New Roman" w:cs="Times New Roman"/>
          <w:b/>
          <w:sz w:val="20"/>
          <w:szCs w:val="20"/>
        </w:rPr>
      </w:pPr>
    </w:p>
    <w:p w:rsidR="00116552" w:rsidRDefault="00116552" w:rsidP="00EC15F4">
      <w:pPr>
        <w:spacing w:after="0" w:line="240" w:lineRule="auto"/>
        <w:rPr>
          <w:rFonts w:ascii="Times New Roman" w:hAnsi="Times New Roman" w:cs="Times New Roman"/>
          <w:b/>
          <w:sz w:val="20"/>
          <w:szCs w:val="20"/>
        </w:rPr>
      </w:pPr>
    </w:p>
    <w:p w:rsidR="008D10CF" w:rsidRDefault="006B1E46" w:rsidP="002845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w:t>
      </w:r>
      <w:r w:rsidR="00D26EF4">
        <w:rPr>
          <w:rFonts w:ascii="Times New Roman" w:hAnsi="Times New Roman" w:cs="Times New Roman"/>
          <w:b/>
          <w:sz w:val="20"/>
          <w:szCs w:val="20"/>
        </w:rPr>
        <w:t>ричи</w:t>
      </w:r>
    </w:p>
    <w:p w:rsidR="008D10CF" w:rsidRPr="001D5CA1" w:rsidRDefault="00284545" w:rsidP="001165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w:t>
      </w:r>
      <w:r w:rsidR="00D26EF4">
        <w:rPr>
          <w:rFonts w:ascii="Times New Roman" w:hAnsi="Times New Roman" w:cs="Times New Roman"/>
          <w:b/>
          <w:sz w:val="20"/>
          <w:szCs w:val="20"/>
        </w:rPr>
        <w:t>5</w:t>
      </w:r>
    </w:p>
    <w:sectPr w:rsidR="008D10CF" w:rsidRPr="001D5CA1" w:rsidSect="00044D00">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2151"/>
    <w:multiLevelType w:val="hybridMultilevel"/>
    <w:tmpl w:val="9334A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66676"/>
    <w:multiLevelType w:val="hybridMultilevel"/>
    <w:tmpl w:val="21587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DC18AB"/>
    <w:multiLevelType w:val="hybridMultilevel"/>
    <w:tmpl w:val="8632A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252931"/>
    <w:multiLevelType w:val="hybridMultilevel"/>
    <w:tmpl w:val="C1B6D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1C72B3"/>
    <w:multiLevelType w:val="hybridMultilevel"/>
    <w:tmpl w:val="3954A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0279"/>
    <w:rsid w:val="00044D00"/>
    <w:rsid w:val="000736CA"/>
    <w:rsid w:val="00100279"/>
    <w:rsid w:val="00116552"/>
    <w:rsid w:val="00197273"/>
    <w:rsid w:val="001D5CA1"/>
    <w:rsid w:val="00255FE1"/>
    <w:rsid w:val="0025774A"/>
    <w:rsid w:val="00284545"/>
    <w:rsid w:val="00290A8D"/>
    <w:rsid w:val="002B133E"/>
    <w:rsid w:val="002F1476"/>
    <w:rsid w:val="00323837"/>
    <w:rsid w:val="0038007D"/>
    <w:rsid w:val="00413E72"/>
    <w:rsid w:val="00456609"/>
    <w:rsid w:val="005A2818"/>
    <w:rsid w:val="00610B7E"/>
    <w:rsid w:val="006B1E46"/>
    <w:rsid w:val="00705F2E"/>
    <w:rsid w:val="0078372F"/>
    <w:rsid w:val="008D10CF"/>
    <w:rsid w:val="00960710"/>
    <w:rsid w:val="009C21DE"/>
    <w:rsid w:val="00C44BA2"/>
    <w:rsid w:val="00C61F7C"/>
    <w:rsid w:val="00C82D3F"/>
    <w:rsid w:val="00C94878"/>
    <w:rsid w:val="00CC59D5"/>
    <w:rsid w:val="00D26EF4"/>
    <w:rsid w:val="00DE0BA1"/>
    <w:rsid w:val="00EC15F4"/>
    <w:rsid w:val="00EC4D99"/>
    <w:rsid w:val="00F0221B"/>
    <w:rsid w:val="00F11FD5"/>
    <w:rsid w:val="00F8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cef1f2"/>
    </o:shapedefaults>
    <o:shapelayout v:ext="edit">
      <o:idmap v:ext="edit" data="1"/>
    </o:shapelayout>
  </w:shapeDefaults>
  <w:decimalSymbol w:val=","/>
  <w:listSeparator w:val=";"/>
  <w14:docId w14:val="532352D6"/>
  <w15:docId w15:val="{D1CCC257-0958-4953-8123-9A811FFA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B7E"/>
  </w:style>
  <w:style w:type="paragraph" w:styleId="1">
    <w:name w:val="heading 1"/>
    <w:basedOn w:val="a"/>
    <w:link w:val="10"/>
    <w:uiPriority w:val="9"/>
    <w:qFormat/>
    <w:rsid w:val="00100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27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A2818"/>
    <w:rPr>
      <w:color w:val="0000FF"/>
      <w:u w:val="single"/>
    </w:rPr>
  </w:style>
  <w:style w:type="paragraph" w:styleId="a4">
    <w:name w:val="Normal (Web)"/>
    <w:basedOn w:val="a"/>
    <w:uiPriority w:val="99"/>
    <w:unhideWhenUsed/>
    <w:rsid w:val="005A2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5A2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3E72"/>
    <w:pPr>
      <w:ind w:left="720"/>
      <w:contextualSpacing/>
    </w:pPr>
  </w:style>
  <w:style w:type="character" w:styleId="a6">
    <w:name w:val="Strong"/>
    <w:basedOn w:val="a0"/>
    <w:uiPriority w:val="22"/>
    <w:qFormat/>
    <w:rsid w:val="00C94878"/>
    <w:rPr>
      <w:b/>
      <w:bCs/>
    </w:rPr>
  </w:style>
  <w:style w:type="character" w:styleId="a7">
    <w:name w:val="FollowedHyperlink"/>
    <w:basedOn w:val="a0"/>
    <w:uiPriority w:val="99"/>
    <w:semiHidden/>
    <w:unhideWhenUsed/>
    <w:rsid w:val="00197273"/>
    <w:rPr>
      <w:color w:val="7F6F6F" w:themeColor="followedHyperlink"/>
      <w:u w:val="single"/>
    </w:rPr>
  </w:style>
  <w:style w:type="paragraph" w:styleId="a8">
    <w:name w:val="Balloon Text"/>
    <w:basedOn w:val="a"/>
    <w:link w:val="a9"/>
    <w:uiPriority w:val="99"/>
    <w:semiHidden/>
    <w:unhideWhenUsed/>
    <w:rsid w:val="008D10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0CF"/>
    <w:rPr>
      <w:rFonts w:ascii="Tahoma" w:hAnsi="Tahoma" w:cs="Tahoma"/>
      <w:sz w:val="16"/>
      <w:szCs w:val="16"/>
    </w:rPr>
  </w:style>
  <w:style w:type="table" w:styleId="aa">
    <w:name w:val="Table Grid"/>
    <w:basedOn w:val="a1"/>
    <w:uiPriority w:val="39"/>
    <w:rsid w:val="0028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26EF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12124">
      <w:bodyDiv w:val="1"/>
      <w:marLeft w:val="0"/>
      <w:marRight w:val="0"/>
      <w:marTop w:val="0"/>
      <w:marBottom w:val="0"/>
      <w:divBdr>
        <w:top w:val="none" w:sz="0" w:space="0" w:color="auto"/>
        <w:left w:val="none" w:sz="0" w:space="0" w:color="auto"/>
        <w:bottom w:val="none" w:sz="0" w:space="0" w:color="auto"/>
        <w:right w:val="none" w:sz="0" w:space="0" w:color="auto"/>
      </w:divBdr>
      <w:divsChild>
        <w:div w:id="65154598">
          <w:marLeft w:val="0"/>
          <w:marRight w:val="0"/>
          <w:marTop w:val="0"/>
          <w:marBottom w:val="0"/>
          <w:divBdr>
            <w:top w:val="none" w:sz="0" w:space="0" w:color="auto"/>
            <w:left w:val="none" w:sz="0" w:space="0" w:color="auto"/>
            <w:bottom w:val="none" w:sz="0" w:space="0" w:color="auto"/>
            <w:right w:val="none" w:sz="0" w:space="0" w:color="auto"/>
          </w:divBdr>
        </w:div>
        <w:div w:id="206768509">
          <w:marLeft w:val="0"/>
          <w:marRight w:val="0"/>
          <w:marTop w:val="0"/>
          <w:marBottom w:val="0"/>
          <w:divBdr>
            <w:top w:val="none" w:sz="0" w:space="0" w:color="auto"/>
            <w:left w:val="none" w:sz="0" w:space="0" w:color="auto"/>
            <w:bottom w:val="none" w:sz="0" w:space="0" w:color="auto"/>
            <w:right w:val="none" w:sz="0" w:space="0" w:color="auto"/>
          </w:divBdr>
        </w:div>
        <w:div w:id="465664311">
          <w:marLeft w:val="0"/>
          <w:marRight w:val="0"/>
          <w:marTop w:val="0"/>
          <w:marBottom w:val="0"/>
          <w:divBdr>
            <w:top w:val="none" w:sz="0" w:space="0" w:color="auto"/>
            <w:left w:val="none" w:sz="0" w:space="0" w:color="auto"/>
            <w:bottom w:val="none" w:sz="0" w:space="0" w:color="auto"/>
            <w:right w:val="none" w:sz="0" w:space="0" w:color="auto"/>
          </w:divBdr>
        </w:div>
        <w:div w:id="1364597401">
          <w:marLeft w:val="0"/>
          <w:marRight w:val="0"/>
          <w:marTop w:val="0"/>
          <w:marBottom w:val="0"/>
          <w:divBdr>
            <w:top w:val="none" w:sz="0" w:space="0" w:color="auto"/>
            <w:left w:val="none" w:sz="0" w:space="0" w:color="auto"/>
            <w:bottom w:val="none" w:sz="0" w:space="0" w:color="auto"/>
            <w:right w:val="none" w:sz="0" w:space="0" w:color="auto"/>
          </w:divBdr>
        </w:div>
        <w:div w:id="1763183745">
          <w:marLeft w:val="0"/>
          <w:marRight w:val="0"/>
          <w:marTop w:val="0"/>
          <w:marBottom w:val="0"/>
          <w:divBdr>
            <w:top w:val="none" w:sz="0" w:space="0" w:color="auto"/>
            <w:left w:val="none" w:sz="0" w:space="0" w:color="auto"/>
            <w:bottom w:val="none" w:sz="0" w:space="0" w:color="auto"/>
            <w:right w:val="none" w:sz="0" w:space="0" w:color="auto"/>
          </w:divBdr>
        </w:div>
        <w:div w:id="874122951">
          <w:marLeft w:val="0"/>
          <w:marRight w:val="0"/>
          <w:marTop w:val="0"/>
          <w:marBottom w:val="0"/>
          <w:divBdr>
            <w:top w:val="none" w:sz="0" w:space="0" w:color="auto"/>
            <w:left w:val="none" w:sz="0" w:space="0" w:color="auto"/>
            <w:bottom w:val="none" w:sz="0" w:space="0" w:color="auto"/>
            <w:right w:val="none" w:sz="0" w:space="0" w:color="auto"/>
          </w:divBdr>
        </w:div>
        <w:div w:id="1883712051">
          <w:marLeft w:val="0"/>
          <w:marRight w:val="0"/>
          <w:marTop w:val="0"/>
          <w:marBottom w:val="0"/>
          <w:divBdr>
            <w:top w:val="none" w:sz="0" w:space="0" w:color="auto"/>
            <w:left w:val="none" w:sz="0" w:space="0" w:color="auto"/>
            <w:bottom w:val="none" w:sz="0" w:space="0" w:color="auto"/>
            <w:right w:val="none" w:sz="0" w:space="0" w:color="auto"/>
          </w:divBdr>
        </w:div>
        <w:div w:id="1788157248">
          <w:marLeft w:val="0"/>
          <w:marRight w:val="0"/>
          <w:marTop w:val="0"/>
          <w:marBottom w:val="0"/>
          <w:divBdr>
            <w:top w:val="none" w:sz="0" w:space="0" w:color="auto"/>
            <w:left w:val="none" w:sz="0" w:space="0" w:color="auto"/>
            <w:bottom w:val="none" w:sz="0" w:space="0" w:color="auto"/>
            <w:right w:val="none" w:sz="0" w:space="0" w:color="auto"/>
          </w:divBdr>
        </w:div>
        <w:div w:id="1036391507">
          <w:marLeft w:val="0"/>
          <w:marRight w:val="0"/>
          <w:marTop w:val="0"/>
          <w:marBottom w:val="0"/>
          <w:divBdr>
            <w:top w:val="none" w:sz="0" w:space="0" w:color="auto"/>
            <w:left w:val="none" w:sz="0" w:space="0" w:color="auto"/>
            <w:bottom w:val="none" w:sz="0" w:space="0" w:color="auto"/>
            <w:right w:val="none" w:sz="0" w:space="0" w:color="auto"/>
          </w:divBdr>
        </w:div>
        <w:div w:id="1118110824">
          <w:marLeft w:val="0"/>
          <w:marRight w:val="0"/>
          <w:marTop w:val="0"/>
          <w:marBottom w:val="0"/>
          <w:divBdr>
            <w:top w:val="none" w:sz="0" w:space="0" w:color="auto"/>
            <w:left w:val="none" w:sz="0" w:space="0" w:color="auto"/>
            <w:bottom w:val="none" w:sz="0" w:space="0" w:color="auto"/>
            <w:right w:val="none" w:sz="0" w:space="0" w:color="auto"/>
          </w:divBdr>
        </w:div>
        <w:div w:id="157616868">
          <w:marLeft w:val="0"/>
          <w:marRight w:val="0"/>
          <w:marTop w:val="0"/>
          <w:marBottom w:val="0"/>
          <w:divBdr>
            <w:top w:val="none" w:sz="0" w:space="0" w:color="auto"/>
            <w:left w:val="none" w:sz="0" w:space="0" w:color="auto"/>
            <w:bottom w:val="none" w:sz="0" w:space="0" w:color="auto"/>
            <w:right w:val="none" w:sz="0" w:space="0" w:color="auto"/>
          </w:divBdr>
        </w:div>
        <w:div w:id="1348488200">
          <w:marLeft w:val="0"/>
          <w:marRight w:val="0"/>
          <w:marTop w:val="0"/>
          <w:marBottom w:val="0"/>
          <w:divBdr>
            <w:top w:val="none" w:sz="0" w:space="0" w:color="auto"/>
            <w:left w:val="none" w:sz="0" w:space="0" w:color="auto"/>
            <w:bottom w:val="none" w:sz="0" w:space="0" w:color="auto"/>
            <w:right w:val="none" w:sz="0" w:space="0" w:color="auto"/>
          </w:divBdr>
        </w:div>
        <w:div w:id="1541160860">
          <w:marLeft w:val="0"/>
          <w:marRight w:val="0"/>
          <w:marTop w:val="0"/>
          <w:marBottom w:val="0"/>
          <w:divBdr>
            <w:top w:val="none" w:sz="0" w:space="0" w:color="auto"/>
            <w:left w:val="none" w:sz="0" w:space="0" w:color="auto"/>
            <w:bottom w:val="none" w:sz="0" w:space="0" w:color="auto"/>
            <w:right w:val="none" w:sz="0" w:space="0" w:color="auto"/>
          </w:divBdr>
        </w:div>
        <w:div w:id="1361737873">
          <w:marLeft w:val="0"/>
          <w:marRight w:val="0"/>
          <w:marTop w:val="0"/>
          <w:marBottom w:val="0"/>
          <w:divBdr>
            <w:top w:val="none" w:sz="0" w:space="0" w:color="auto"/>
            <w:left w:val="none" w:sz="0" w:space="0" w:color="auto"/>
            <w:bottom w:val="none" w:sz="0" w:space="0" w:color="auto"/>
            <w:right w:val="none" w:sz="0" w:space="0" w:color="auto"/>
          </w:divBdr>
        </w:div>
        <w:div w:id="250965941">
          <w:marLeft w:val="0"/>
          <w:marRight w:val="0"/>
          <w:marTop w:val="0"/>
          <w:marBottom w:val="0"/>
          <w:divBdr>
            <w:top w:val="none" w:sz="0" w:space="0" w:color="auto"/>
            <w:left w:val="none" w:sz="0" w:space="0" w:color="auto"/>
            <w:bottom w:val="none" w:sz="0" w:space="0" w:color="auto"/>
            <w:right w:val="none" w:sz="0" w:space="0" w:color="auto"/>
          </w:divBdr>
        </w:div>
        <w:div w:id="216628150">
          <w:marLeft w:val="0"/>
          <w:marRight w:val="0"/>
          <w:marTop w:val="0"/>
          <w:marBottom w:val="0"/>
          <w:divBdr>
            <w:top w:val="none" w:sz="0" w:space="0" w:color="auto"/>
            <w:left w:val="none" w:sz="0" w:space="0" w:color="auto"/>
            <w:bottom w:val="none" w:sz="0" w:space="0" w:color="auto"/>
            <w:right w:val="none" w:sz="0" w:space="0" w:color="auto"/>
          </w:divBdr>
        </w:div>
        <w:div w:id="638263865">
          <w:marLeft w:val="0"/>
          <w:marRight w:val="0"/>
          <w:marTop w:val="0"/>
          <w:marBottom w:val="0"/>
          <w:divBdr>
            <w:top w:val="none" w:sz="0" w:space="0" w:color="auto"/>
            <w:left w:val="none" w:sz="0" w:space="0" w:color="auto"/>
            <w:bottom w:val="none" w:sz="0" w:space="0" w:color="auto"/>
            <w:right w:val="none" w:sz="0" w:space="0" w:color="auto"/>
          </w:divBdr>
        </w:div>
        <w:div w:id="2015915213">
          <w:marLeft w:val="0"/>
          <w:marRight w:val="0"/>
          <w:marTop w:val="0"/>
          <w:marBottom w:val="0"/>
          <w:divBdr>
            <w:top w:val="none" w:sz="0" w:space="0" w:color="auto"/>
            <w:left w:val="none" w:sz="0" w:space="0" w:color="auto"/>
            <w:bottom w:val="none" w:sz="0" w:space="0" w:color="auto"/>
            <w:right w:val="none" w:sz="0" w:space="0" w:color="auto"/>
          </w:divBdr>
        </w:div>
      </w:divsChild>
    </w:div>
    <w:div w:id="267397074">
      <w:bodyDiv w:val="1"/>
      <w:marLeft w:val="0"/>
      <w:marRight w:val="0"/>
      <w:marTop w:val="0"/>
      <w:marBottom w:val="0"/>
      <w:divBdr>
        <w:top w:val="none" w:sz="0" w:space="0" w:color="auto"/>
        <w:left w:val="none" w:sz="0" w:space="0" w:color="auto"/>
        <w:bottom w:val="none" w:sz="0" w:space="0" w:color="auto"/>
        <w:right w:val="none" w:sz="0" w:space="0" w:color="auto"/>
      </w:divBdr>
      <w:divsChild>
        <w:div w:id="1446071524">
          <w:marLeft w:val="0"/>
          <w:marRight w:val="0"/>
          <w:marTop w:val="0"/>
          <w:marBottom w:val="0"/>
          <w:divBdr>
            <w:top w:val="none" w:sz="0" w:space="0" w:color="auto"/>
            <w:left w:val="none" w:sz="0" w:space="0" w:color="auto"/>
            <w:bottom w:val="none" w:sz="0" w:space="0" w:color="auto"/>
            <w:right w:val="none" w:sz="0" w:space="0" w:color="auto"/>
          </w:divBdr>
        </w:div>
        <w:div w:id="1923181105">
          <w:marLeft w:val="0"/>
          <w:marRight w:val="0"/>
          <w:marTop w:val="0"/>
          <w:marBottom w:val="0"/>
          <w:divBdr>
            <w:top w:val="none" w:sz="0" w:space="0" w:color="auto"/>
            <w:left w:val="none" w:sz="0" w:space="0" w:color="auto"/>
            <w:bottom w:val="none" w:sz="0" w:space="0" w:color="auto"/>
            <w:right w:val="none" w:sz="0" w:space="0" w:color="auto"/>
          </w:divBdr>
        </w:div>
      </w:divsChild>
    </w:div>
    <w:div w:id="857744128">
      <w:bodyDiv w:val="1"/>
      <w:marLeft w:val="0"/>
      <w:marRight w:val="0"/>
      <w:marTop w:val="0"/>
      <w:marBottom w:val="0"/>
      <w:divBdr>
        <w:top w:val="none" w:sz="0" w:space="0" w:color="auto"/>
        <w:left w:val="none" w:sz="0" w:space="0" w:color="auto"/>
        <w:bottom w:val="none" w:sz="0" w:space="0" w:color="auto"/>
        <w:right w:val="none" w:sz="0" w:space="0" w:color="auto"/>
      </w:divBdr>
      <w:divsChild>
        <w:div w:id="941957406">
          <w:marLeft w:val="0"/>
          <w:marRight w:val="0"/>
          <w:marTop w:val="0"/>
          <w:marBottom w:val="0"/>
          <w:divBdr>
            <w:top w:val="none" w:sz="0" w:space="0" w:color="auto"/>
            <w:left w:val="none" w:sz="0" w:space="0" w:color="auto"/>
            <w:bottom w:val="none" w:sz="0" w:space="0" w:color="auto"/>
            <w:right w:val="none" w:sz="0" w:space="0" w:color="auto"/>
          </w:divBdr>
        </w:div>
        <w:div w:id="26757106">
          <w:marLeft w:val="0"/>
          <w:marRight w:val="0"/>
          <w:marTop w:val="0"/>
          <w:marBottom w:val="0"/>
          <w:divBdr>
            <w:top w:val="none" w:sz="0" w:space="0" w:color="auto"/>
            <w:left w:val="none" w:sz="0" w:space="0" w:color="auto"/>
            <w:bottom w:val="none" w:sz="0" w:space="0" w:color="auto"/>
            <w:right w:val="none" w:sz="0" w:space="0" w:color="auto"/>
          </w:divBdr>
        </w:div>
      </w:divsChild>
    </w:div>
    <w:div w:id="895314021">
      <w:bodyDiv w:val="1"/>
      <w:marLeft w:val="0"/>
      <w:marRight w:val="0"/>
      <w:marTop w:val="0"/>
      <w:marBottom w:val="0"/>
      <w:divBdr>
        <w:top w:val="none" w:sz="0" w:space="0" w:color="auto"/>
        <w:left w:val="none" w:sz="0" w:space="0" w:color="auto"/>
        <w:bottom w:val="none" w:sz="0" w:space="0" w:color="auto"/>
        <w:right w:val="none" w:sz="0" w:space="0" w:color="auto"/>
      </w:divBdr>
    </w:div>
    <w:div w:id="930427747">
      <w:bodyDiv w:val="1"/>
      <w:marLeft w:val="0"/>
      <w:marRight w:val="0"/>
      <w:marTop w:val="0"/>
      <w:marBottom w:val="0"/>
      <w:divBdr>
        <w:top w:val="none" w:sz="0" w:space="0" w:color="auto"/>
        <w:left w:val="none" w:sz="0" w:space="0" w:color="auto"/>
        <w:bottom w:val="none" w:sz="0" w:space="0" w:color="auto"/>
        <w:right w:val="none" w:sz="0" w:space="0" w:color="auto"/>
      </w:divBdr>
      <w:divsChild>
        <w:div w:id="1594898333">
          <w:marLeft w:val="0"/>
          <w:marRight w:val="0"/>
          <w:marTop w:val="0"/>
          <w:marBottom w:val="0"/>
          <w:divBdr>
            <w:top w:val="none" w:sz="0" w:space="0" w:color="auto"/>
            <w:left w:val="none" w:sz="0" w:space="0" w:color="auto"/>
            <w:bottom w:val="none" w:sz="0" w:space="0" w:color="auto"/>
            <w:right w:val="none" w:sz="0" w:space="0" w:color="auto"/>
          </w:divBdr>
        </w:div>
        <w:div w:id="754010435">
          <w:marLeft w:val="0"/>
          <w:marRight w:val="0"/>
          <w:marTop w:val="0"/>
          <w:marBottom w:val="0"/>
          <w:divBdr>
            <w:top w:val="none" w:sz="0" w:space="0" w:color="auto"/>
            <w:left w:val="none" w:sz="0" w:space="0" w:color="auto"/>
            <w:bottom w:val="none" w:sz="0" w:space="0" w:color="auto"/>
            <w:right w:val="none" w:sz="0" w:space="0" w:color="auto"/>
          </w:divBdr>
        </w:div>
        <w:div w:id="465588400">
          <w:marLeft w:val="0"/>
          <w:marRight w:val="0"/>
          <w:marTop w:val="0"/>
          <w:marBottom w:val="0"/>
          <w:divBdr>
            <w:top w:val="none" w:sz="0" w:space="0" w:color="auto"/>
            <w:left w:val="none" w:sz="0" w:space="0" w:color="auto"/>
            <w:bottom w:val="none" w:sz="0" w:space="0" w:color="auto"/>
            <w:right w:val="none" w:sz="0" w:space="0" w:color="auto"/>
          </w:divBdr>
        </w:div>
        <w:div w:id="2115393967">
          <w:marLeft w:val="0"/>
          <w:marRight w:val="0"/>
          <w:marTop w:val="0"/>
          <w:marBottom w:val="0"/>
          <w:divBdr>
            <w:top w:val="none" w:sz="0" w:space="0" w:color="auto"/>
            <w:left w:val="none" w:sz="0" w:space="0" w:color="auto"/>
            <w:bottom w:val="none" w:sz="0" w:space="0" w:color="auto"/>
            <w:right w:val="none" w:sz="0" w:space="0" w:color="auto"/>
          </w:divBdr>
        </w:div>
        <w:div w:id="580531281">
          <w:marLeft w:val="0"/>
          <w:marRight w:val="0"/>
          <w:marTop w:val="0"/>
          <w:marBottom w:val="0"/>
          <w:divBdr>
            <w:top w:val="none" w:sz="0" w:space="0" w:color="auto"/>
            <w:left w:val="none" w:sz="0" w:space="0" w:color="auto"/>
            <w:bottom w:val="none" w:sz="0" w:space="0" w:color="auto"/>
            <w:right w:val="none" w:sz="0" w:space="0" w:color="auto"/>
          </w:divBdr>
        </w:div>
        <w:div w:id="580604818">
          <w:marLeft w:val="0"/>
          <w:marRight w:val="0"/>
          <w:marTop w:val="0"/>
          <w:marBottom w:val="0"/>
          <w:divBdr>
            <w:top w:val="none" w:sz="0" w:space="0" w:color="auto"/>
            <w:left w:val="none" w:sz="0" w:space="0" w:color="auto"/>
            <w:bottom w:val="none" w:sz="0" w:space="0" w:color="auto"/>
            <w:right w:val="none" w:sz="0" w:space="0" w:color="auto"/>
          </w:divBdr>
        </w:div>
        <w:div w:id="444497432">
          <w:marLeft w:val="0"/>
          <w:marRight w:val="0"/>
          <w:marTop w:val="0"/>
          <w:marBottom w:val="0"/>
          <w:divBdr>
            <w:top w:val="none" w:sz="0" w:space="0" w:color="auto"/>
            <w:left w:val="none" w:sz="0" w:space="0" w:color="auto"/>
            <w:bottom w:val="none" w:sz="0" w:space="0" w:color="auto"/>
            <w:right w:val="none" w:sz="0" w:space="0" w:color="auto"/>
          </w:divBdr>
        </w:div>
        <w:div w:id="115293437">
          <w:marLeft w:val="0"/>
          <w:marRight w:val="0"/>
          <w:marTop w:val="0"/>
          <w:marBottom w:val="0"/>
          <w:divBdr>
            <w:top w:val="none" w:sz="0" w:space="0" w:color="auto"/>
            <w:left w:val="none" w:sz="0" w:space="0" w:color="auto"/>
            <w:bottom w:val="none" w:sz="0" w:space="0" w:color="auto"/>
            <w:right w:val="none" w:sz="0" w:space="0" w:color="auto"/>
          </w:divBdr>
        </w:div>
        <w:div w:id="1662780263">
          <w:marLeft w:val="0"/>
          <w:marRight w:val="0"/>
          <w:marTop w:val="0"/>
          <w:marBottom w:val="0"/>
          <w:divBdr>
            <w:top w:val="none" w:sz="0" w:space="0" w:color="auto"/>
            <w:left w:val="none" w:sz="0" w:space="0" w:color="auto"/>
            <w:bottom w:val="none" w:sz="0" w:space="0" w:color="auto"/>
            <w:right w:val="none" w:sz="0" w:space="0" w:color="auto"/>
          </w:divBdr>
        </w:div>
        <w:div w:id="28143671">
          <w:marLeft w:val="0"/>
          <w:marRight w:val="0"/>
          <w:marTop w:val="0"/>
          <w:marBottom w:val="0"/>
          <w:divBdr>
            <w:top w:val="none" w:sz="0" w:space="0" w:color="auto"/>
            <w:left w:val="none" w:sz="0" w:space="0" w:color="auto"/>
            <w:bottom w:val="none" w:sz="0" w:space="0" w:color="auto"/>
            <w:right w:val="none" w:sz="0" w:space="0" w:color="auto"/>
          </w:divBdr>
        </w:div>
        <w:div w:id="218827835">
          <w:marLeft w:val="0"/>
          <w:marRight w:val="0"/>
          <w:marTop w:val="0"/>
          <w:marBottom w:val="0"/>
          <w:divBdr>
            <w:top w:val="none" w:sz="0" w:space="0" w:color="auto"/>
            <w:left w:val="none" w:sz="0" w:space="0" w:color="auto"/>
            <w:bottom w:val="none" w:sz="0" w:space="0" w:color="auto"/>
            <w:right w:val="none" w:sz="0" w:space="0" w:color="auto"/>
          </w:divBdr>
        </w:div>
        <w:div w:id="777916278">
          <w:marLeft w:val="0"/>
          <w:marRight w:val="0"/>
          <w:marTop w:val="0"/>
          <w:marBottom w:val="0"/>
          <w:divBdr>
            <w:top w:val="none" w:sz="0" w:space="0" w:color="auto"/>
            <w:left w:val="none" w:sz="0" w:space="0" w:color="auto"/>
            <w:bottom w:val="none" w:sz="0" w:space="0" w:color="auto"/>
            <w:right w:val="none" w:sz="0" w:space="0" w:color="auto"/>
          </w:divBdr>
        </w:div>
        <w:div w:id="1060593547">
          <w:marLeft w:val="0"/>
          <w:marRight w:val="0"/>
          <w:marTop w:val="0"/>
          <w:marBottom w:val="0"/>
          <w:divBdr>
            <w:top w:val="none" w:sz="0" w:space="0" w:color="auto"/>
            <w:left w:val="none" w:sz="0" w:space="0" w:color="auto"/>
            <w:bottom w:val="none" w:sz="0" w:space="0" w:color="auto"/>
            <w:right w:val="none" w:sz="0" w:space="0" w:color="auto"/>
          </w:divBdr>
        </w:div>
        <w:div w:id="1924876194">
          <w:marLeft w:val="0"/>
          <w:marRight w:val="0"/>
          <w:marTop w:val="0"/>
          <w:marBottom w:val="0"/>
          <w:divBdr>
            <w:top w:val="none" w:sz="0" w:space="0" w:color="auto"/>
            <w:left w:val="none" w:sz="0" w:space="0" w:color="auto"/>
            <w:bottom w:val="none" w:sz="0" w:space="0" w:color="auto"/>
            <w:right w:val="none" w:sz="0" w:space="0" w:color="auto"/>
          </w:divBdr>
        </w:div>
        <w:div w:id="1002661140">
          <w:marLeft w:val="0"/>
          <w:marRight w:val="0"/>
          <w:marTop w:val="0"/>
          <w:marBottom w:val="0"/>
          <w:divBdr>
            <w:top w:val="none" w:sz="0" w:space="0" w:color="auto"/>
            <w:left w:val="none" w:sz="0" w:space="0" w:color="auto"/>
            <w:bottom w:val="none" w:sz="0" w:space="0" w:color="auto"/>
            <w:right w:val="none" w:sz="0" w:space="0" w:color="auto"/>
          </w:divBdr>
        </w:div>
        <w:div w:id="1674455416">
          <w:marLeft w:val="0"/>
          <w:marRight w:val="0"/>
          <w:marTop w:val="0"/>
          <w:marBottom w:val="0"/>
          <w:divBdr>
            <w:top w:val="none" w:sz="0" w:space="0" w:color="auto"/>
            <w:left w:val="none" w:sz="0" w:space="0" w:color="auto"/>
            <w:bottom w:val="none" w:sz="0" w:space="0" w:color="auto"/>
            <w:right w:val="none" w:sz="0" w:space="0" w:color="auto"/>
          </w:divBdr>
        </w:div>
        <w:div w:id="1947272748">
          <w:marLeft w:val="0"/>
          <w:marRight w:val="0"/>
          <w:marTop w:val="0"/>
          <w:marBottom w:val="0"/>
          <w:divBdr>
            <w:top w:val="none" w:sz="0" w:space="0" w:color="auto"/>
            <w:left w:val="none" w:sz="0" w:space="0" w:color="auto"/>
            <w:bottom w:val="none" w:sz="0" w:space="0" w:color="auto"/>
            <w:right w:val="none" w:sz="0" w:space="0" w:color="auto"/>
          </w:divBdr>
        </w:div>
        <w:div w:id="1075667354">
          <w:marLeft w:val="0"/>
          <w:marRight w:val="0"/>
          <w:marTop w:val="0"/>
          <w:marBottom w:val="0"/>
          <w:divBdr>
            <w:top w:val="none" w:sz="0" w:space="0" w:color="auto"/>
            <w:left w:val="none" w:sz="0" w:space="0" w:color="auto"/>
            <w:bottom w:val="none" w:sz="0" w:space="0" w:color="auto"/>
            <w:right w:val="none" w:sz="0" w:space="0" w:color="auto"/>
          </w:divBdr>
        </w:div>
        <w:div w:id="134876244">
          <w:marLeft w:val="0"/>
          <w:marRight w:val="0"/>
          <w:marTop w:val="0"/>
          <w:marBottom w:val="0"/>
          <w:divBdr>
            <w:top w:val="none" w:sz="0" w:space="0" w:color="auto"/>
            <w:left w:val="none" w:sz="0" w:space="0" w:color="auto"/>
            <w:bottom w:val="none" w:sz="0" w:space="0" w:color="auto"/>
            <w:right w:val="none" w:sz="0" w:space="0" w:color="auto"/>
          </w:divBdr>
        </w:div>
        <w:div w:id="2058779205">
          <w:marLeft w:val="0"/>
          <w:marRight w:val="0"/>
          <w:marTop w:val="0"/>
          <w:marBottom w:val="0"/>
          <w:divBdr>
            <w:top w:val="none" w:sz="0" w:space="0" w:color="auto"/>
            <w:left w:val="none" w:sz="0" w:space="0" w:color="auto"/>
            <w:bottom w:val="none" w:sz="0" w:space="0" w:color="auto"/>
            <w:right w:val="none" w:sz="0" w:space="0" w:color="auto"/>
          </w:divBdr>
        </w:div>
        <w:div w:id="1653291909">
          <w:marLeft w:val="0"/>
          <w:marRight w:val="0"/>
          <w:marTop w:val="0"/>
          <w:marBottom w:val="0"/>
          <w:divBdr>
            <w:top w:val="none" w:sz="0" w:space="0" w:color="auto"/>
            <w:left w:val="none" w:sz="0" w:space="0" w:color="auto"/>
            <w:bottom w:val="none" w:sz="0" w:space="0" w:color="auto"/>
            <w:right w:val="none" w:sz="0" w:space="0" w:color="auto"/>
          </w:divBdr>
        </w:div>
        <w:div w:id="2075546977">
          <w:marLeft w:val="0"/>
          <w:marRight w:val="0"/>
          <w:marTop w:val="0"/>
          <w:marBottom w:val="0"/>
          <w:divBdr>
            <w:top w:val="none" w:sz="0" w:space="0" w:color="auto"/>
            <w:left w:val="none" w:sz="0" w:space="0" w:color="auto"/>
            <w:bottom w:val="none" w:sz="0" w:space="0" w:color="auto"/>
            <w:right w:val="none" w:sz="0" w:space="0" w:color="auto"/>
          </w:divBdr>
        </w:div>
        <w:div w:id="2025090906">
          <w:marLeft w:val="0"/>
          <w:marRight w:val="0"/>
          <w:marTop w:val="0"/>
          <w:marBottom w:val="0"/>
          <w:divBdr>
            <w:top w:val="none" w:sz="0" w:space="0" w:color="auto"/>
            <w:left w:val="none" w:sz="0" w:space="0" w:color="auto"/>
            <w:bottom w:val="none" w:sz="0" w:space="0" w:color="auto"/>
            <w:right w:val="none" w:sz="0" w:space="0" w:color="auto"/>
          </w:divBdr>
        </w:div>
        <w:div w:id="1796941901">
          <w:marLeft w:val="0"/>
          <w:marRight w:val="0"/>
          <w:marTop w:val="0"/>
          <w:marBottom w:val="0"/>
          <w:divBdr>
            <w:top w:val="none" w:sz="0" w:space="0" w:color="auto"/>
            <w:left w:val="none" w:sz="0" w:space="0" w:color="auto"/>
            <w:bottom w:val="none" w:sz="0" w:space="0" w:color="auto"/>
            <w:right w:val="none" w:sz="0" w:space="0" w:color="auto"/>
          </w:divBdr>
        </w:div>
      </w:divsChild>
    </w:div>
    <w:div w:id="1214585920">
      <w:bodyDiv w:val="1"/>
      <w:marLeft w:val="0"/>
      <w:marRight w:val="0"/>
      <w:marTop w:val="0"/>
      <w:marBottom w:val="0"/>
      <w:divBdr>
        <w:top w:val="none" w:sz="0" w:space="0" w:color="auto"/>
        <w:left w:val="none" w:sz="0" w:space="0" w:color="auto"/>
        <w:bottom w:val="none" w:sz="0" w:space="0" w:color="auto"/>
        <w:right w:val="none" w:sz="0" w:space="0" w:color="auto"/>
      </w:divBdr>
    </w:div>
    <w:div w:id="1483545265">
      <w:bodyDiv w:val="1"/>
      <w:marLeft w:val="0"/>
      <w:marRight w:val="0"/>
      <w:marTop w:val="0"/>
      <w:marBottom w:val="0"/>
      <w:divBdr>
        <w:top w:val="none" w:sz="0" w:space="0" w:color="auto"/>
        <w:left w:val="none" w:sz="0" w:space="0" w:color="auto"/>
        <w:bottom w:val="none" w:sz="0" w:space="0" w:color="auto"/>
        <w:right w:val="none" w:sz="0" w:space="0" w:color="auto"/>
      </w:divBdr>
    </w:div>
    <w:div w:id="1622104362">
      <w:bodyDiv w:val="1"/>
      <w:marLeft w:val="0"/>
      <w:marRight w:val="0"/>
      <w:marTop w:val="0"/>
      <w:marBottom w:val="0"/>
      <w:divBdr>
        <w:top w:val="none" w:sz="0" w:space="0" w:color="auto"/>
        <w:left w:val="none" w:sz="0" w:space="0" w:color="auto"/>
        <w:bottom w:val="none" w:sz="0" w:space="0" w:color="auto"/>
        <w:right w:val="none" w:sz="0" w:space="0" w:color="auto"/>
      </w:divBdr>
      <w:divsChild>
        <w:div w:id="24061145">
          <w:marLeft w:val="0"/>
          <w:marRight w:val="0"/>
          <w:marTop w:val="0"/>
          <w:marBottom w:val="240"/>
          <w:divBdr>
            <w:top w:val="none" w:sz="0" w:space="0" w:color="auto"/>
            <w:left w:val="none" w:sz="0" w:space="0" w:color="auto"/>
            <w:bottom w:val="none" w:sz="0" w:space="0" w:color="auto"/>
            <w:right w:val="none" w:sz="0" w:space="0" w:color="auto"/>
          </w:divBdr>
        </w:div>
      </w:divsChild>
    </w:div>
    <w:div w:id="1690718571">
      <w:bodyDiv w:val="1"/>
      <w:marLeft w:val="0"/>
      <w:marRight w:val="0"/>
      <w:marTop w:val="0"/>
      <w:marBottom w:val="0"/>
      <w:divBdr>
        <w:top w:val="none" w:sz="0" w:space="0" w:color="auto"/>
        <w:left w:val="none" w:sz="0" w:space="0" w:color="auto"/>
        <w:bottom w:val="none" w:sz="0" w:space="0" w:color="auto"/>
        <w:right w:val="none" w:sz="0" w:space="0" w:color="auto"/>
      </w:divBdr>
    </w:div>
    <w:div w:id="1739668091">
      <w:bodyDiv w:val="1"/>
      <w:marLeft w:val="0"/>
      <w:marRight w:val="0"/>
      <w:marTop w:val="0"/>
      <w:marBottom w:val="0"/>
      <w:divBdr>
        <w:top w:val="none" w:sz="0" w:space="0" w:color="auto"/>
        <w:left w:val="none" w:sz="0" w:space="0" w:color="auto"/>
        <w:bottom w:val="none" w:sz="0" w:space="0" w:color="auto"/>
        <w:right w:val="none" w:sz="0" w:space="0" w:color="auto"/>
      </w:divBdr>
    </w:div>
    <w:div w:id="17927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DA52F38B201F0588F3989B370ED1BBD14FDA38D33F0346B7E12F840132F9C405FC0D669F363B732BA63CD461D4082FACE3CC1294595D67X669H" TargetMode="External"/><Relationship Id="rId13" Type="http://schemas.openxmlformats.org/officeDocument/2006/relationships/hyperlink" Target="consultantplus://offline/ref=78DA52F38B201F0588F3989B370ED1BBD04BD530D6370346B7E12F840132F9C405FC0D669F363A722AA63CD461D4082FACE3CC1294595D67X669H" TargetMode="External"/><Relationship Id="rId3" Type="http://schemas.openxmlformats.org/officeDocument/2006/relationships/settings" Target="settings.xml"/><Relationship Id="rId7" Type="http://schemas.openxmlformats.org/officeDocument/2006/relationships/hyperlink" Target="consultantplus://offline/ref=78DA52F38B201F0588F3989B370ED1BBD14FDA38D33F0346B7E12F840132F9C405FC0D669F363B732AA63CD461D4082FACE3CC1294595D67X669H" TargetMode="External"/><Relationship Id="rId12" Type="http://schemas.openxmlformats.org/officeDocument/2006/relationships/hyperlink" Target="consultantplus://offline/ref=78DA52F38B201F0588F3989B370ED1BBD74DDA35D2370346B7E12F840132F9C405FC0D669F363A722BA63CD461D4082FACE3CC1294595D67X669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78C6C05C19AF615A048E89DAEDE6928079CAC689640FFBBEC13DC01A64699ED1EA47B6E4CB4CF64F0D1141476771DDD66F05F742DAC5309w53EH" TargetMode="External"/><Relationship Id="rId11" Type="http://schemas.openxmlformats.org/officeDocument/2006/relationships/hyperlink" Target="consultantplus://offline/ref=78DA52F38B201F0588F3989B370ED1BBD74DDA35D2370346B7E12F840132F9C405FC0D669F363A722DA63CD461D4082FACE3CC1294595D67X669H" TargetMode="External"/><Relationship Id="rId5" Type="http://schemas.openxmlformats.org/officeDocument/2006/relationships/hyperlink" Target="consultantplus://offline/ref=278C6C05C19AF615A048E89DAEDE6928079CAC689640FFBBEC13DC01A64699ED1EA47B6B45B7CD66A38B04103F2110C066ED417533ACw530H" TargetMode="External"/><Relationship Id="rId15" Type="http://schemas.openxmlformats.org/officeDocument/2006/relationships/image" Target="media/image2.jpeg"/><Relationship Id="rId10" Type="http://schemas.openxmlformats.org/officeDocument/2006/relationships/hyperlink" Target="consultantplus://offline/ref=78DA52F38B201F0588F3989B370ED1BBD14FDA38D33F0346B7E12F840132F9C405FC0D669F363B7327A63CD461D4082FACE3CC1294595D67X669H" TargetMode="External"/><Relationship Id="rId4" Type="http://schemas.openxmlformats.org/officeDocument/2006/relationships/webSettings" Target="webSettings.xml"/><Relationship Id="rId9" Type="http://schemas.openxmlformats.org/officeDocument/2006/relationships/hyperlink" Target="consultantplus://offline/ref=78DA52F38B201F0588F3989B370ED1BBD14FDA38D33F0346B7E12F840132F9C405FC0D669F363B7328A63CD461D4082FACE3CC1294595D67X669H"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Воробьева Наталия Валентиновна</cp:lastModifiedBy>
  <cp:revision>9</cp:revision>
  <cp:lastPrinted>2025-02-25T07:19:00Z</cp:lastPrinted>
  <dcterms:created xsi:type="dcterms:W3CDTF">2022-05-15T12:03:00Z</dcterms:created>
  <dcterms:modified xsi:type="dcterms:W3CDTF">2025-02-25T07:19:00Z</dcterms:modified>
</cp:coreProperties>
</file>